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10D1" w14:textId="51EB5E87" w:rsidR="00DC13F8" w:rsidRDefault="00E65252" w:rsidP="002175F2">
      <w:pPr>
        <w:jc w:val="center"/>
        <w:rPr>
          <w:b/>
          <w:bCs/>
          <w:sz w:val="24"/>
          <w:szCs w:val="24"/>
        </w:rPr>
      </w:pPr>
      <w:r w:rsidRPr="0072192F">
        <w:rPr>
          <w:rFonts w:cstheme="minorHAnsi"/>
          <w:b/>
          <w:noProof/>
          <w:sz w:val="32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4D9649A4" wp14:editId="4E56FDC0">
            <wp:simplePos x="0" y="0"/>
            <wp:positionH relativeFrom="margin">
              <wp:align>center</wp:align>
            </wp:positionH>
            <wp:positionV relativeFrom="paragraph">
              <wp:posOffset>-809625</wp:posOffset>
            </wp:positionV>
            <wp:extent cx="1295400" cy="1295400"/>
            <wp:effectExtent l="0" t="0" r="0" b="0"/>
            <wp:wrapNone/>
            <wp:docPr id="1563213704" name="Picture 1" descr="A logo with hand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13704" name="Picture 1" descr="A logo with hands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6E487" w14:textId="77777777" w:rsidR="00DC13F8" w:rsidRDefault="00DC13F8" w:rsidP="002175F2">
      <w:pPr>
        <w:jc w:val="center"/>
        <w:rPr>
          <w:b/>
          <w:bCs/>
          <w:sz w:val="24"/>
          <w:szCs w:val="24"/>
        </w:rPr>
      </w:pPr>
    </w:p>
    <w:p w14:paraId="05D34356" w14:textId="1F7A5678" w:rsidR="002175F2" w:rsidRPr="00803BEE" w:rsidRDefault="002175F2" w:rsidP="002175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Minutes</w:t>
      </w:r>
    </w:p>
    <w:tbl>
      <w:tblPr>
        <w:tblpPr w:leftFromText="180" w:rightFromText="180" w:vertAnchor="text" w:horzAnchor="margin" w:tblpXSpec="center" w:tblpY="16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3969"/>
        <w:gridCol w:w="5103"/>
      </w:tblGrid>
      <w:tr w:rsidR="002175F2" w:rsidRPr="00362A5D" w14:paraId="5171C487" w14:textId="77777777" w:rsidTr="001712EA">
        <w:trPr>
          <w:trHeight w:val="825"/>
        </w:trPr>
        <w:tc>
          <w:tcPr>
            <w:tcW w:w="10485" w:type="dxa"/>
            <w:gridSpan w:val="3"/>
            <w:vAlign w:val="center"/>
          </w:tcPr>
          <w:p w14:paraId="14CAEC39" w14:textId="122493F0" w:rsidR="002175F2" w:rsidRPr="00904DD1" w:rsidRDefault="002175F2" w:rsidP="00904DD1">
            <w:r w:rsidRPr="00CD79D5">
              <w:rPr>
                <w:rFonts w:cstheme="minorHAnsi"/>
                <w:b/>
                <w:bCs/>
              </w:rPr>
              <w:t>Venue:</w:t>
            </w:r>
            <w:r w:rsidRPr="00362A5D">
              <w:rPr>
                <w:rFonts w:cstheme="minorHAnsi"/>
              </w:rPr>
              <w:t xml:space="preserve"> </w:t>
            </w:r>
            <w:r w:rsidR="00904DD1" w:rsidRPr="00D24976">
              <w:t>Junction, Goole, Paradise Place, Goole, East Riding of Yorkshire, DN14 5DL</w:t>
            </w:r>
          </w:p>
          <w:p w14:paraId="2098EF93" w14:textId="6089D533" w:rsidR="002175F2" w:rsidRDefault="007122BC" w:rsidP="007122BC">
            <w:r w:rsidRPr="00CD79D5">
              <w:rPr>
                <w:b/>
                <w:bCs/>
              </w:rPr>
              <w:t>Date:</w:t>
            </w:r>
            <w:r>
              <w:t xml:space="preserve">   / </w:t>
            </w:r>
            <w:r w:rsidRPr="00CD79D5">
              <w:rPr>
                <w:b/>
                <w:bCs/>
              </w:rPr>
              <w:t>Time:</w:t>
            </w:r>
            <w:r>
              <w:t xml:space="preserve"> 13:00-15:00</w:t>
            </w:r>
          </w:p>
          <w:p w14:paraId="47D5001A" w14:textId="142F22BE" w:rsidR="00562902" w:rsidRPr="00562902" w:rsidRDefault="00562902" w:rsidP="00562902">
            <w:r w:rsidRPr="00CD79D5">
              <w:rPr>
                <w:b/>
                <w:bCs/>
              </w:rPr>
              <w:t>Next Meeting:</w:t>
            </w:r>
            <w:r w:rsidRPr="00562902">
              <w:t xml:space="preserve"> </w:t>
            </w:r>
            <w:r w:rsidR="008C017F">
              <w:t>Tuesday 19</w:t>
            </w:r>
            <w:r w:rsidR="008C017F" w:rsidRPr="008C017F">
              <w:rPr>
                <w:vertAlign w:val="superscript"/>
              </w:rPr>
              <w:t>th</w:t>
            </w:r>
            <w:r w:rsidR="008C017F">
              <w:t xml:space="preserve"> May</w:t>
            </w:r>
          </w:p>
        </w:tc>
      </w:tr>
      <w:tr w:rsidR="002175F2" w:rsidRPr="00362A5D" w14:paraId="17C2BC21" w14:textId="77777777" w:rsidTr="001712EA">
        <w:tc>
          <w:tcPr>
            <w:tcW w:w="1413" w:type="dxa"/>
          </w:tcPr>
          <w:p w14:paraId="148D5C24" w14:textId="77777777" w:rsidR="002175F2" w:rsidRPr="00CD79D5" w:rsidRDefault="002175F2" w:rsidP="001712EA">
            <w:pPr>
              <w:rPr>
                <w:rFonts w:cstheme="minorHAnsi"/>
                <w:b/>
                <w:bCs/>
              </w:rPr>
            </w:pPr>
            <w:r w:rsidRPr="00CD79D5">
              <w:rPr>
                <w:rFonts w:cstheme="minorHAnsi"/>
                <w:b/>
                <w:bCs/>
              </w:rPr>
              <w:t>Attendance</w:t>
            </w:r>
          </w:p>
        </w:tc>
        <w:tc>
          <w:tcPr>
            <w:tcW w:w="3969" w:type="dxa"/>
          </w:tcPr>
          <w:p w14:paraId="755B43F6" w14:textId="77777777" w:rsidR="002175F2" w:rsidRDefault="00D30508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Jessica Sharp, HEY Smile Foundation</w:t>
            </w:r>
          </w:p>
          <w:p w14:paraId="0E14968A" w14:textId="79646EA1" w:rsidR="008469CE" w:rsidRDefault="009518B9" w:rsidP="001712EA">
            <w:pPr>
              <w:rPr>
                <w:rFonts w:cstheme="minorHAnsi"/>
              </w:rPr>
            </w:pPr>
            <w:hyperlink r:id="rId9" w:history="1">
              <w:r w:rsidRPr="003E2EFB">
                <w:rPr>
                  <w:rStyle w:val="Hyperlink"/>
                  <w:rFonts w:cstheme="minorHAnsi"/>
                </w:rPr>
                <w:t>Jessica.sharp@heysmilefoundation.org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5103" w:type="dxa"/>
          </w:tcPr>
          <w:p w14:paraId="418BB3CD" w14:textId="77777777" w:rsidR="002175F2" w:rsidRDefault="008469CE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David-Damary Thompson, New Life Support</w:t>
            </w:r>
          </w:p>
          <w:p w14:paraId="46DFEE38" w14:textId="053DD18B" w:rsidR="005C457F" w:rsidRPr="00362A5D" w:rsidRDefault="009518B9" w:rsidP="001712EA">
            <w:pPr>
              <w:rPr>
                <w:rFonts w:cstheme="minorHAnsi"/>
              </w:rPr>
            </w:pPr>
            <w:hyperlink r:id="rId10" w:history="1">
              <w:r w:rsidRPr="003E2EFB">
                <w:rPr>
                  <w:rStyle w:val="Hyperlink"/>
                  <w:rFonts w:cstheme="minorHAnsi"/>
                </w:rPr>
                <w:t>David-damarythompson@revivechurch.co.uk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2175F2" w:rsidRPr="00362A5D" w14:paraId="16A034C2" w14:textId="77777777" w:rsidTr="001712EA">
        <w:tc>
          <w:tcPr>
            <w:tcW w:w="1413" w:type="dxa"/>
          </w:tcPr>
          <w:p w14:paraId="3A38FCAD" w14:textId="33979397" w:rsidR="002175F2" w:rsidRDefault="002175F2" w:rsidP="001712E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34548D2D" w14:textId="0EAEAAEE" w:rsidR="002175F2" w:rsidRDefault="002B5D18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Angela Norsworthy</w:t>
            </w:r>
            <w:r w:rsidR="009518B9">
              <w:rPr>
                <w:rFonts w:cstheme="minorHAnsi"/>
              </w:rPr>
              <w:t>, NHS</w:t>
            </w:r>
          </w:p>
          <w:p w14:paraId="37424114" w14:textId="4E068F94" w:rsidR="002B5D18" w:rsidRDefault="009518B9" w:rsidP="001712EA">
            <w:pPr>
              <w:rPr>
                <w:rFonts w:cstheme="minorHAnsi"/>
              </w:rPr>
            </w:pPr>
            <w:hyperlink r:id="rId11" w:history="1">
              <w:r w:rsidRPr="003E2EFB">
                <w:rPr>
                  <w:rStyle w:val="Hyperlink"/>
                  <w:rFonts w:cstheme="minorHAnsi"/>
                </w:rPr>
                <w:t>Angela.norsworthy@nhs.net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5103" w:type="dxa"/>
          </w:tcPr>
          <w:p w14:paraId="2BC9407C" w14:textId="77777777" w:rsidR="002175F2" w:rsidRDefault="00A813EB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Ade</w:t>
            </w:r>
            <w:r w:rsidR="009518B9">
              <w:rPr>
                <w:rFonts w:cstheme="minorHAnsi"/>
              </w:rPr>
              <w:t>le Stimpson, Hull4Heroes</w:t>
            </w:r>
          </w:p>
          <w:p w14:paraId="03C77A01" w14:textId="0034F688" w:rsidR="009518B9" w:rsidRPr="00362A5D" w:rsidRDefault="009518B9" w:rsidP="001712EA">
            <w:pPr>
              <w:rPr>
                <w:rFonts w:cstheme="minorHAnsi"/>
              </w:rPr>
            </w:pPr>
            <w:hyperlink r:id="rId12" w:history="1">
              <w:r w:rsidRPr="003E2EFB">
                <w:rPr>
                  <w:rStyle w:val="Hyperlink"/>
                  <w:rFonts w:cstheme="minorHAnsi"/>
                </w:rPr>
                <w:t>Adele.stimpson@hull4heroes.org.uk</w:t>
              </w:r>
            </w:hyperlink>
          </w:p>
        </w:tc>
      </w:tr>
      <w:tr w:rsidR="001103B4" w:rsidRPr="00362A5D" w14:paraId="1AC7809B" w14:textId="77777777" w:rsidTr="001712EA">
        <w:tc>
          <w:tcPr>
            <w:tcW w:w="1413" w:type="dxa"/>
          </w:tcPr>
          <w:p w14:paraId="69273E66" w14:textId="77777777" w:rsidR="001103B4" w:rsidRDefault="001103B4" w:rsidP="001712E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61AFCB3F" w14:textId="77777777" w:rsidR="001103B4" w:rsidRDefault="0091640C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Poppy Claybourn, Hull4Heroes</w:t>
            </w:r>
          </w:p>
          <w:p w14:paraId="2191B8B5" w14:textId="6BAB9916" w:rsidR="0091640C" w:rsidRDefault="00CA1B56" w:rsidP="001712EA">
            <w:pPr>
              <w:rPr>
                <w:rFonts w:cstheme="minorHAnsi"/>
              </w:rPr>
            </w:pPr>
            <w:hyperlink r:id="rId13" w:history="1">
              <w:r w:rsidRPr="003E2EFB">
                <w:rPr>
                  <w:rStyle w:val="Hyperlink"/>
                  <w:rFonts w:cstheme="minorHAnsi"/>
                </w:rPr>
                <w:t>Poppy.claybourn@hull4heroes.org.uk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5103" w:type="dxa"/>
          </w:tcPr>
          <w:p w14:paraId="4C432877" w14:textId="77777777" w:rsidR="001103B4" w:rsidRDefault="00CA1B56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Dan Rothery, HEY Smile Foundation</w:t>
            </w:r>
          </w:p>
          <w:p w14:paraId="6E67AF93" w14:textId="72156240" w:rsidR="00CA1B56" w:rsidRPr="00362A5D" w:rsidRDefault="00CA1B56" w:rsidP="001712EA">
            <w:pPr>
              <w:rPr>
                <w:rFonts w:cstheme="minorHAnsi"/>
              </w:rPr>
            </w:pPr>
            <w:hyperlink r:id="rId14" w:history="1">
              <w:r w:rsidRPr="003E2EFB">
                <w:rPr>
                  <w:rStyle w:val="Hyperlink"/>
                  <w:rFonts w:cstheme="minorHAnsi"/>
                </w:rPr>
                <w:t>Dan.rothery@heysmilefoundation.org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2175F2" w14:paraId="67B19094" w14:textId="77777777" w:rsidTr="001712EA">
        <w:tc>
          <w:tcPr>
            <w:tcW w:w="1413" w:type="dxa"/>
          </w:tcPr>
          <w:p w14:paraId="7A8188E9" w14:textId="5905CDD6" w:rsidR="002175F2" w:rsidRPr="00362A5D" w:rsidRDefault="002175F2" w:rsidP="001712E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3D8C5CB0" w14:textId="61B5D853" w:rsidR="002175F2" w:rsidRDefault="00E140E5" w:rsidP="001712EA">
            <w:pPr>
              <w:tabs>
                <w:tab w:val="left" w:pos="2505"/>
              </w:tabs>
              <w:rPr>
                <w:rFonts w:cstheme="minorHAnsi"/>
              </w:rPr>
            </w:pPr>
            <w:r>
              <w:rPr>
                <w:rFonts w:cstheme="minorHAnsi"/>
              </w:rPr>
              <w:t>Kerri Harold, HEY Smile Foundation</w:t>
            </w:r>
          </w:p>
          <w:p w14:paraId="566E529F" w14:textId="01138D1A" w:rsidR="00E140E5" w:rsidRPr="00362A5D" w:rsidRDefault="00E140E5" w:rsidP="001712EA">
            <w:pPr>
              <w:tabs>
                <w:tab w:val="left" w:pos="2505"/>
              </w:tabs>
              <w:rPr>
                <w:rFonts w:cstheme="minorHAnsi"/>
              </w:rPr>
            </w:pPr>
            <w:hyperlink r:id="rId15" w:history="1">
              <w:r w:rsidRPr="003E2EFB">
                <w:rPr>
                  <w:rStyle w:val="Hyperlink"/>
                  <w:rFonts w:cstheme="minorHAnsi"/>
                </w:rPr>
                <w:t>Kerri.harold@heysmilefoundation.org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5103" w:type="dxa"/>
          </w:tcPr>
          <w:p w14:paraId="4D98B5AB" w14:textId="77777777" w:rsidR="002175F2" w:rsidRDefault="00D10630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Sarah Montgomery, HEY Credit Union</w:t>
            </w:r>
          </w:p>
          <w:p w14:paraId="616480E4" w14:textId="39034EB0" w:rsidR="00D10630" w:rsidRPr="00362A5D" w:rsidRDefault="00064F24" w:rsidP="001712EA">
            <w:pPr>
              <w:rPr>
                <w:rFonts w:cstheme="minorHAnsi"/>
              </w:rPr>
            </w:pPr>
            <w:hyperlink r:id="rId16" w:history="1">
              <w:r w:rsidRPr="003E2EFB">
                <w:rPr>
                  <w:rStyle w:val="Hyperlink"/>
                  <w:rFonts w:cstheme="minorHAnsi"/>
                </w:rPr>
                <w:t>smontgomery@hullandeycu.co.uk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2175F2" w:rsidRPr="00362A5D" w14:paraId="45682EF9" w14:textId="77777777" w:rsidTr="001712EA">
        <w:tc>
          <w:tcPr>
            <w:tcW w:w="1413" w:type="dxa"/>
          </w:tcPr>
          <w:p w14:paraId="2204713B" w14:textId="4EB67D9B" w:rsidR="002175F2" w:rsidRPr="00362A5D" w:rsidRDefault="002175F2" w:rsidP="001712E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73FA5500" w14:textId="77777777" w:rsidR="000E4E6E" w:rsidRDefault="00064F24" w:rsidP="001712EA">
            <w:pPr>
              <w:tabs>
                <w:tab w:val="left" w:pos="2505"/>
              </w:tabs>
              <w:rPr>
                <w:rFonts w:cstheme="minorHAnsi"/>
              </w:rPr>
            </w:pPr>
            <w:r>
              <w:rPr>
                <w:rFonts w:cstheme="minorHAnsi"/>
              </w:rPr>
              <w:t>Janet O’Toole, The Moorlands</w:t>
            </w:r>
          </w:p>
          <w:p w14:paraId="1F78BAC1" w14:textId="6CA1B611" w:rsidR="00064F24" w:rsidRDefault="00064F24" w:rsidP="001712EA">
            <w:pPr>
              <w:tabs>
                <w:tab w:val="left" w:pos="2505"/>
              </w:tabs>
              <w:rPr>
                <w:rFonts w:cstheme="minorHAnsi"/>
              </w:rPr>
            </w:pPr>
            <w:hyperlink r:id="rId17" w:history="1">
              <w:r w:rsidRPr="003E2EFB">
                <w:rPr>
                  <w:rStyle w:val="Hyperlink"/>
                  <w:rFonts w:cstheme="minorHAnsi"/>
                </w:rPr>
                <w:t>janet@moorlandscharity.org.uk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5103" w:type="dxa"/>
          </w:tcPr>
          <w:p w14:paraId="0BF8A145" w14:textId="77777777" w:rsidR="002175F2" w:rsidRDefault="00FE0ED6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Genie Young, The Moorlands</w:t>
            </w:r>
          </w:p>
          <w:p w14:paraId="75A13B2D" w14:textId="2F239CB1" w:rsidR="00FE0ED6" w:rsidRDefault="00FE0ED6" w:rsidP="001712EA">
            <w:pPr>
              <w:rPr>
                <w:rFonts w:cstheme="minorHAnsi"/>
              </w:rPr>
            </w:pPr>
            <w:hyperlink r:id="rId18" w:history="1">
              <w:r w:rsidRPr="003E2EFB">
                <w:rPr>
                  <w:rStyle w:val="Hyperlink"/>
                  <w:rFonts w:cstheme="minorHAnsi"/>
                </w:rPr>
                <w:t>genie@moorlandscharity.org.uk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2175F2" w:rsidRPr="00362A5D" w14:paraId="4907CA1B" w14:textId="77777777" w:rsidTr="001712EA">
        <w:tc>
          <w:tcPr>
            <w:tcW w:w="1413" w:type="dxa"/>
          </w:tcPr>
          <w:p w14:paraId="4FF05280" w14:textId="1F54AE59" w:rsidR="002175F2" w:rsidRDefault="002175F2" w:rsidP="001712E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45629D50" w14:textId="77777777" w:rsidR="002175F2" w:rsidRDefault="00FE0ED6" w:rsidP="001712EA">
            <w:pPr>
              <w:tabs>
                <w:tab w:val="left" w:pos="250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Susie Bovill, </w:t>
            </w:r>
            <w:r w:rsidR="00E22F81">
              <w:rPr>
                <w:rFonts w:cstheme="minorHAnsi"/>
              </w:rPr>
              <w:t>Home Start Goole</w:t>
            </w:r>
          </w:p>
          <w:p w14:paraId="5199D3C3" w14:textId="2396F9D3" w:rsidR="00E22F81" w:rsidRDefault="00E22F81" w:rsidP="001712EA">
            <w:pPr>
              <w:tabs>
                <w:tab w:val="left" w:pos="2505"/>
              </w:tabs>
              <w:rPr>
                <w:rFonts w:cstheme="minorHAnsi"/>
              </w:rPr>
            </w:pPr>
            <w:hyperlink r:id="rId19" w:history="1">
              <w:r w:rsidRPr="003E2EFB">
                <w:rPr>
                  <w:rStyle w:val="Hyperlink"/>
                  <w:rFonts w:cstheme="minorHAnsi"/>
                </w:rPr>
                <w:t>susiebovill@hsgoole.org.uk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5103" w:type="dxa"/>
          </w:tcPr>
          <w:p w14:paraId="275D9939" w14:textId="77777777" w:rsidR="002175F2" w:rsidRDefault="00E22F81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Kevin Flynn, GTC </w:t>
            </w:r>
            <w:r w:rsidR="00746C1C">
              <w:rPr>
                <w:rFonts w:cstheme="minorHAnsi"/>
              </w:rPr>
              <w:t>&amp; Goole Civic Society</w:t>
            </w:r>
          </w:p>
          <w:p w14:paraId="155DC2D3" w14:textId="497B33D4" w:rsidR="00746C1C" w:rsidRDefault="00746C1C" w:rsidP="001712EA">
            <w:pPr>
              <w:rPr>
                <w:rFonts w:cstheme="minorHAnsi"/>
              </w:rPr>
            </w:pPr>
            <w:hyperlink r:id="rId20" w:history="1">
              <w:r w:rsidRPr="003E2EFB">
                <w:rPr>
                  <w:rStyle w:val="Hyperlink"/>
                  <w:rFonts w:cstheme="minorHAnsi"/>
                </w:rPr>
                <w:t>Kevinf25malt@gmail.com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2175F2" w:rsidRPr="00362A5D" w14:paraId="5C7C85AD" w14:textId="77777777" w:rsidTr="001712EA">
        <w:tc>
          <w:tcPr>
            <w:tcW w:w="1413" w:type="dxa"/>
          </w:tcPr>
          <w:p w14:paraId="4AE14327" w14:textId="0EB13E3D" w:rsidR="002175F2" w:rsidRDefault="002175F2" w:rsidP="001712E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5EB6C277" w14:textId="77777777" w:rsidR="002175F2" w:rsidRDefault="006668C9" w:rsidP="001712EA">
            <w:pPr>
              <w:tabs>
                <w:tab w:val="left" w:pos="2505"/>
              </w:tabs>
              <w:rPr>
                <w:rFonts w:cstheme="minorHAnsi"/>
              </w:rPr>
            </w:pPr>
            <w:r>
              <w:rPr>
                <w:rFonts w:cstheme="minorHAnsi"/>
              </w:rPr>
              <w:t>Jo Fountain, Youth Justice Service ERYC</w:t>
            </w:r>
          </w:p>
          <w:p w14:paraId="3EDA04BD" w14:textId="649FEB50" w:rsidR="00CA7FD2" w:rsidRDefault="00CA7FD2" w:rsidP="001712EA">
            <w:pPr>
              <w:tabs>
                <w:tab w:val="left" w:pos="2505"/>
              </w:tabs>
              <w:rPr>
                <w:rFonts w:cstheme="minorHAnsi"/>
              </w:rPr>
            </w:pPr>
            <w:hyperlink r:id="rId21" w:history="1">
              <w:r w:rsidRPr="003E2EFB">
                <w:rPr>
                  <w:rStyle w:val="Hyperlink"/>
                  <w:rFonts w:cstheme="minorHAnsi"/>
                </w:rPr>
                <w:t>Joanne.fountain@eastriding.co.uk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5103" w:type="dxa"/>
          </w:tcPr>
          <w:p w14:paraId="37873560" w14:textId="77777777" w:rsidR="002175F2" w:rsidRDefault="00CA7FD2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Tracey </w:t>
            </w:r>
            <w:r w:rsidR="005E48FB">
              <w:rPr>
                <w:rFonts w:cstheme="minorHAnsi"/>
              </w:rPr>
              <w:t>Lister</w:t>
            </w:r>
            <w:r w:rsidR="00C65D4B">
              <w:rPr>
                <w:rFonts w:cstheme="minorHAnsi"/>
              </w:rPr>
              <w:t>, Red Cross</w:t>
            </w:r>
          </w:p>
          <w:p w14:paraId="4CF48AC5" w14:textId="518B53EC" w:rsidR="00C65D4B" w:rsidRDefault="00C65D4B" w:rsidP="001712EA">
            <w:pPr>
              <w:rPr>
                <w:rFonts w:cstheme="minorHAnsi"/>
              </w:rPr>
            </w:pPr>
            <w:hyperlink r:id="rId22" w:history="1">
              <w:r w:rsidRPr="003E2EFB">
                <w:rPr>
                  <w:rStyle w:val="Hyperlink"/>
                  <w:rFonts w:cstheme="minorHAnsi"/>
                </w:rPr>
                <w:t>Traceylsiter@redcross.org.uk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2175F2" w:rsidRPr="00362A5D" w14:paraId="18C45D61" w14:textId="77777777" w:rsidTr="001712EA">
        <w:tc>
          <w:tcPr>
            <w:tcW w:w="1413" w:type="dxa"/>
          </w:tcPr>
          <w:p w14:paraId="671D1374" w14:textId="4799A6AF" w:rsidR="002175F2" w:rsidRDefault="002175F2" w:rsidP="001712E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64F44C50" w14:textId="77777777" w:rsidR="002175F2" w:rsidRDefault="005F3388" w:rsidP="001712EA">
            <w:pPr>
              <w:tabs>
                <w:tab w:val="left" w:pos="2505"/>
              </w:tabs>
              <w:rPr>
                <w:rFonts w:cstheme="minorHAnsi"/>
              </w:rPr>
            </w:pPr>
            <w:r>
              <w:rPr>
                <w:rFonts w:cstheme="minorHAnsi"/>
              </w:rPr>
              <w:t>Dave Mohoney, Yorkshire Energy Doctor</w:t>
            </w:r>
          </w:p>
          <w:p w14:paraId="61803064" w14:textId="065C255D" w:rsidR="005F3388" w:rsidRDefault="005E0B64" w:rsidP="001712EA">
            <w:pPr>
              <w:tabs>
                <w:tab w:val="left" w:pos="2505"/>
              </w:tabs>
              <w:rPr>
                <w:rFonts w:cstheme="minorHAnsi"/>
              </w:rPr>
            </w:pPr>
            <w:hyperlink r:id="rId23" w:history="1">
              <w:r w:rsidRPr="003E2EFB">
                <w:rPr>
                  <w:rStyle w:val="Hyperlink"/>
                  <w:rFonts w:cstheme="minorHAnsi"/>
                </w:rPr>
                <w:t>dave@yorkshireenergeydoctor@org.uk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5103" w:type="dxa"/>
          </w:tcPr>
          <w:p w14:paraId="49F64FEC" w14:textId="77777777" w:rsidR="002175F2" w:rsidRDefault="005E0B64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Tony Burndred, Men </w:t>
            </w:r>
            <w:proofErr w:type="gramStart"/>
            <w:r>
              <w:rPr>
                <w:rFonts w:cstheme="minorHAnsi"/>
              </w:rPr>
              <w:t>In</w:t>
            </w:r>
            <w:proofErr w:type="gramEnd"/>
            <w:r>
              <w:rPr>
                <w:rFonts w:cstheme="minorHAnsi"/>
              </w:rPr>
              <w:t xml:space="preserve"> Sheds Goole</w:t>
            </w:r>
          </w:p>
          <w:p w14:paraId="0DCD51B6" w14:textId="40CF8CCF" w:rsidR="00DF6BC1" w:rsidRDefault="00DF6BC1" w:rsidP="001712EA">
            <w:pPr>
              <w:rPr>
                <w:rFonts w:cstheme="minorHAnsi"/>
              </w:rPr>
            </w:pPr>
            <w:hyperlink r:id="rId24" w:history="1">
              <w:r w:rsidRPr="003E2EFB">
                <w:rPr>
                  <w:rStyle w:val="Hyperlink"/>
                  <w:rFonts w:cstheme="minorHAnsi"/>
                </w:rPr>
                <w:t>tgburndred@gmail.com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753D30" w:rsidRPr="00362A5D" w14:paraId="745C3A17" w14:textId="77777777" w:rsidTr="001712EA">
        <w:trPr>
          <w:trHeight w:hRule="exact" w:val="113"/>
        </w:trPr>
        <w:tc>
          <w:tcPr>
            <w:tcW w:w="10485" w:type="dxa"/>
            <w:gridSpan w:val="3"/>
          </w:tcPr>
          <w:p w14:paraId="10B46A3C" w14:textId="77777777" w:rsidR="00753D30" w:rsidRPr="00362A5D" w:rsidRDefault="00753D30" w:rsidP="00753D30">
            <w:pPr>
              <w:rPr>
                <w:rFonts w:cstheme="minorHAnsi"/>
              </w:rPr>
            </w:pPr>
          </w:p>
        </w:tc>
      </w:tr>
      <w:tr w:rsidR="00753D30" w:rsidRPr="00362A5D" w14:paraId="1D6E4D51" w14:textId="77777777" w:rsidTr="001712EA">
        <w:tc>
          <w:tcPr>
            <w:tcW w:w="1413" w:type="dxa"/>
          </w:tcPr>
          <w:p w14:paraId="112D6A56" w14:textId="77777777" w:rsidR="00753D30" w:rsidRPr="00CD79D5" w:rsidRDefault="00753D30" w:rsidP="00753D30">
            <w:pPr>
              <w:rPr>
                <w:rFonts w:cstheme="minorHAnsi"/>
                <w:b/>
                <w:bCs/>
              </w:rPr>
            </w:pPr>
            <w:r w:rsidRPr="00CD79D5">
              <w:rPr>
                <w:rFonts w:cstheme="minorHAnsi"/>
                <w:b/>
                <w:bCs/>
              </w:rPr>
              <w:t>Apologies</w:t>
            </w:r>
          </w:p>
        </w:tc>
        <w:tc>
          <w:tcPr>
            <w:tcW w:w="3969" w:type="dxa"/>
          </w:tcPr>
          <w:p w14:paraId="165520F7" w14:textId="4DA1D59A" w:rsidR="00753D30" w:rsidRPr="00362A5D" w:rsidRDefault="008D7C97" w:rsidP="00753D30">
            <w:r>
              <w:t>Sally Hamer, Alzheimer’s Society</w:t>
            </w:r>
          </w:p>
        </w:tc>
        <w:tc>
          <w:tcPr>
            <w:tcW w:w="5103" w:type="dxa"/>
          </w:tcPr>
          <w:p w14:paraId="5ADE4E4A" w14:textId="4F42199B" w:rsidR="00753D30" w:rsidRPr="00362A5D" w:rsidRDefault="00753D30" w:rsidP="00753D30"/>
        </w:tc>
      </w:tr>
      <w:tr w:rsidR="00753D30" w:rsidRPr="00362A5D" w14:paraId="5EA47BCA" w14:textId="77777777" w:rsidTr="001712EA">
        <w:tc>
          <w:tcPr>
            <w:tcW w:w="1413" w:type="dxa"/>
          </w:tcPr>
          <w:p w14:paraId="76E52DEB" w14:textId="3E6E5519" w:rsidR="00753D30" w:rsidRDefault="00753D30" w:rsidP="00753D30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511F985D" w14:textId="53E61992" w:rsidR="00753D30" w:rsidRDefault="008D7C97" w:rsidP="00753D30">
            <w:pPr>
              <w:rPr>
                <w:rFonts w:cstheme="minorHAnsi"/>
              </w:rPr>
            </w:pPr>
            <w:r>
              <w:rPr>
                <w:rFonts w:cstheme="minorHAnsi"/>
              </w:rPr>
              <w:t>Laura Saunders, Goole Adult MH Team</w:t>
            </w:r>
          </w:p>
        </w:tc>
        <w:tc>
          <w:tcPr>
            <w:tcW w:w="5103" w:type="dxa"/>
          </w:tcPr>
          <w:p w14:paraId="44251BB3" w14:textId="28A86DB3" w:rsidR="00753D30" w:rsidRDefault="00753D30" w:rsidP="00753D30">
            <w:pPr>
              <w:rPr>
                <w:rFonts w:cstheme="minorHAnsi"/>
              </w:rPr>
            </w:pPr>
          </w:p>
        </w:tc>
      </w:tr>
      <w:tr w:rsidR="00753D30" w:rsidRPr="00362A5D" w14:paraId="595154FB" w14:textId="77777777" w:rsidTr="001712EA">
        <w:tc>
          <w:tcPr>
            <w:tcW w:w="1413" w:type="dxa"/>
          </w:tcPr>
          <w:p w14:paraId="06484A0B" w14:textId="29C380AB" w:rsidR="00753D30" w:rsidRPr="00362A5D" w:rsidRDefault="00753D30" w:rsidP="00753D30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1E4D4DE8" w14:textId="1BE3B8EE" w:rsidR="00753D30" w:rsidRDefault="008D7C97" w:rsidP="00753D30">
            <w:pPr>
              <w:rPr>
                <w:rFonts w:cstheme="minorHAnsi"/>
              </w:rPr>
            </w:pPr>
            <w:r>
              <w:rPr>
                <w:rFonts w:cstheme="minorHAnsi"/>
              </w:rPr>
              <w:t>Jane Evison, EYCT</w:t>
            </w:r>
          </w:p>
        </w:tc>
        <w:tc>
          <w:tcPr>
            <w:tcW w:w="5103" w:type="dxa"/>
          </w:tcPr>
          <w:p w14:paraId="16B282D1" w14:textId="1D82ECE9" w:rsidR="00753D30" w:rsidRDefault="00753D30" w:rsidP="00753D30">
            <w:pPr>
              <w:rPr>
                <w:rFonts w:cstheme="minorHAnsi"/>
              </w:rPr>
            </w:pPr>
          </w:p>
        </w:tc>
      </w:tr>
      <w:tr w:rsidR="00753D30" w:rsidRPr="00362A5D" w14:paraId="0317510B" w14:textId="77777777" w:rsidTr="001712EA">
        <w:tc>
          <w:tcPr>
            <w:tcW w:w="1413" w:type="dxa"/>
          </w:tcPr>
          <w:p w14:paraId="12BF7466" w14:textId="4C2BD8C4" w:rsidR="00753D30" w:rsidRPr="00362A5D" w:rsidRDefault="00753D30" w:rsidP="00753D30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55E13582" w14:textId="05971D0D" w:rsidR="00753D30" w:rsidRDefault="008D7C97" w:rsidP="00753D30">
            <w:pPr>
              <w:rPr>
                <w:rFonts w:cstheme="minorHAnsi"/>
              </w:rPr>
            </w:pPr>
            <w:r>
              <w:rPr>
                <w:rFonts w:cstheme="minorHAnsi"/>
              </w:rPr>
              <w:t>Paula Beilby, Two Ridings/HEY CF</w:t>
            </w:r>
          </w:p>
        </w:tc>
        <w:tc>
          <w:tcPr>
            <w:tcW w:w="5103" w:type="dxa"/>
          </w:tcPr>
          <w:p w14:paraId="3BCEAEDE" w14:textId="7CAAC89A" w:rsidR="00501893" w:rsidRDefault="00501893" w:rsidP="00753D30">
            <w:pPr>
              <w:rPr>
                <w:rFonts w:cstheme="minorHAnsi"/>
              </w:rPr>
            </w:pPr>
          </w:p>
        </w:tc>
      </w:tr>
    </w:tbl>
    <w:tbl>
      <w:tblPr>
        <w:tblW w:w="10485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49"/>
        <w:gridCol w:w="6379"/>
        <w:gridCol w:w="1957"/>
      </w:tblGrid>
      <w:tr w:rsidR="002175F2" w14:paraId="2DB2A0B5" w14:textId="77777777" w:rsidTr="003A07DE">
        <w:trPr>
          <w:trHeight w:val="570"/>
        </w:trPr>
        <w:tc>
          <w:tcPr>
            <w:tcW w:w="2149" w:type="dxa"/>
          </w:tcPr>
          <w:p w14:paraId="1BFB1B4C" w14:textId="77777777" w:rsidR="002175F2" w:rsidRPr="004D1854" w:rsidRDefault="002175F2" w:rsidP="001712EA">
            <w:pPr>
              <w:rPr>
                <w:rFonts w:cstheme="minorHAnsi"/>
                <w:b/>
                <w:bCs/>
              </w:rPr>
            </w:pPr>
            <w:r w:rsidRPr="004D1854">
              <w:rPr>
                <w:rFonts w:cstheme="minorHAnsi"/>
                <w:b/>
                <w:bCs/>
              </w:rPr>
              <w:t>Agenda Item</w:t>
            </w:r>
          </w:p>
        </w:tc>
        <w:tc>
          <w:tcPr>
            <w:tcW w:w="6379" w:type="dxa"/>
          </w:tcPr>
          <w:p w14:paraId="0B52E198" w14:textId="77777777" w:rsidR="002175F2" w:rsidRPr="00604A31" w:rsidRDefault="002175F2" w:rsidP="001712EA">
            <w:pPr>
              <w:rPr>
                <w:rFonts w:cstheme="minorHAnsi"/>
                <w:b/>
                <w:bCs/>
              </w:rPr>
            </w:pPr>
            <w:r w:rsidRPr="00604A31">
              <w:rPr>
                <w:rFonts w:cstheme="minorHAnsi"/>
                <w:b/>
                <w:bCs/>
              </w:rPr>
              <w:t>Notes</w:t>
            </w:r>
          </w:p>
        </w:tc>
        <w:tc>
          <w:tcPr>
            <w:tcW w:w="1957" w:type="dxa"/>
          </w:tcPr>
          <w:p w14:paraId="05A5336D" w14:textId="77777777" w:rsidR="002175F2" w:rsidRPr="00604A31" w:rsidRDefault="002175F2" w:rsidP="001712EA">
            <w:pPr>
              <w:rPr>
                <w:rFonts w:cstheme="minorHAnsi"/>
                <w:b/>
                <w:bCs/>
              </w:rPr>
            </w:pPr>
            <w:r w:rsidRPr="00604A31">
              <w:rPr>
                <w:rFonts w:cstheme="minorHAnsi"/>
                <w:b/>
                <w:bCs/>
              </w:rPr>
              <w:t>Actions</w:t>
            </w:r>
          </w:p>
        </w:tc>
      </w:tr>
      <w:tr w:rsidR="002175F2" w:rsidRPr="00C07038" w14:paraId="3B0F70FC" w14:textId="77777777" w:rsidTr="001712EA">
        <w:trPr>
          <w:trHeight w:val="624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5E9" w14:textId="77777777" w:rsidR="0031081C" w:rsidRDefault="0031081C" w:rsidP="006E05EF"/>
          <w:p w14:paraId="09A28686" w14:textId="1476306F" w:rsidR="002B6EAF" w:rsidRPr="00604A31" w:rsidRDefault="002B6EAF" w:rsidP="00263B32"/>
        </w:tc>
      </w:tr>
      <w:tr w:rsidR="002175F2" w:rsidRPr="006E4883" w14:paraId="5911AFA4" w14:textId="77777777" w:rsidTr="003A07DE">
        <w:trPr>
          <w:trHeight w:val="644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5720" w14:textId="5C96733A" w:rsidR="002175F2" w:rsidRPr="002E19B4" w:rsidRDefault="002175F2" w:rsidP="002E19B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2C63" w14:textId="27EACC47" w:rsidR="006E1839" w:rsidRPr="008B1E59" w:rsidRDefault="00C37345" w:rsidP="00C37345">
            <w:pPr>
              <w:rPr>
                <w:rFonts w:eastAsia="Arial Nova" w:cs="Arial Nova"/>
                <w:b/>
                <w:bCs/>
              </w:rPr>
            </w:pPr>
            <w:r w:rsidRPr="006E4883">
              <w:rPr>
                <w:rFonts w:eastAsia="Arial Nova" w:cs="Arial Nova"/>
                <w:b/>
                <w:bCs/>
              </w:rPr>
              <w:t>Welcome Led by Chair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D0E4" w14:textId="08ACED91" w:rsidR="00BF79A5" w:rsidRPr="006E4883" w:rsidRDefault="00BF79A5" w:rsidP="001712EA">
            <w:pPr>
              <w:rPr>
                <w:rFonts w:cstheme="minorHAnsi"/>
              </w:rPr>
            </w:pPr>
            <w:r w:rsidRPr="006E4883">
              <w:rPr>
                <w:rFonts w:cstheme="minorHAnsi"/>
              </w:rPr>
              <w:t xml:space="preserve"> </w:t>
            </w:r>
            <w:r w:rsidR="008B1E59">
              <w:rPr>
                <w:rFonts w:cstheme="minorHAnsi"/>
              </w:rPr>
              <w:t>N/A</w:t>
            </w:r>
          </w:p>
        </w:tc>
      </w:tr>
      <w:tr w:rsidR="002175F2" w:rsidRPr="006E4883" w14:paraId="440A6CA7" w14:textId="77777777" w:rsidTr="003A07DE">
        <w:trPr>
          <w:trHeight w:val="841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563F" w14:textId="1E7A813D" w:rsidR="002175F2" w:rsidRPr="003A07DE" w:rsidRDefault="002175F2" w:rsidP="003A07D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FBAD" w14:textId="77777777" w:rsidR="0022530B" w:rsidRPr="006E4883" w:rsidRDefault="0022530B" w:rsidP="0022530B">
            <w:pPr>
              <w:rPr>
                <w:rFonts w:eastAsia="Arial Nova" w:cs="Arial Nova"/>
                <w:b/>
                <w:bCs/>
              </w:rPr>
            </w:pPr>
            <w:r w:rsidRPr="006E4883">
              <w:rPr>
                <w:rFonts w:eastAsia="Arial Nova" w:cs="Arial Nova"/>
                <w:b/>
                <w:bCs/>
              </w:rPr>
              <w:t>2. Presentation: Hull4Heroes (Poppy &amp; Adele) &amp; Collaborative Planning</w:t>
            </w:r>
          </w:p>
          <w:p w14:paraId="5408DD7C" w14:textId="77777777" w:rsidR="0022530B" w:rsidRPr="006E4883" w:rsidRDefault="0022530B" w:rsidP="0022530B">
            <w:pPr>
              <w:pStyle w:val="ListParagraph"/>
              <w:numPr>
                <w:ilvl w:val="0"/>
                <w:numId w:val="19"/>
              </w:numPr>
              <w:rPr>
                <w:rFonts w:eastAsia="Arial Nova" w:cs="Arial Nova"/>
                <w:b/>
                <w:bCs/>
              </w:rPr>
            </w:pPr>
            <w:r w:rsidRPr="006E4883">
              <w:rPr>
                <w:rFonts w:eastAsia="Arial Nova" w:cs="Arial Nova"/>
              </w:rPr>
              <w:t xml:space="preserve">Brief presentation from Hull4Heroes outlining proposed local event </w:t>
            </w:r>
          </w:p>
          <w:p w14:paraId="7080A635" w14:textId="77777777" w:rsidR="006E4883" w:rsidRPr="006E4883" w:rsidRDefault="00E34873" w:rsidP="00676252">
            <w:pPr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</w:rPr>
              <w:t xml:space="preserve">Poppy and Adele shared </w:t>
            </w:r>
            <w:r w:rsidR="004658CA" w:rsidRPr="006E4883">
              <w:rPr>
                <w:rFonts w:eastAsia="Arial Nova" w:cs="Arial Nova"/>
              </w:rPr>
              <w:t xml:space="preserve">an overview of Hull4Heroes, including its purpose and ongoing works. </w:t>
            </w:r>
          </w:p>
          <w:p w14:paraId="23A76FC8" w14:textId="77777777" w:rsidR="0001131F" w:rsidRDefault="005D4A2C" w:rsidP="00676252">
            <w:pPr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</w:rPr>
              <w:t>Proposal to organise a family day in Goole, Goole Rugby Club has offered to host the event free of charge</w:t>
            </w:r>
            <w:r w:rsidR="006E4883" w:rsidRPr="006E4883">
              <w:rPr>
                <w:rFonts w:eastAsia="Arial Nova" w:cs="Arial Nova"/>
              </w:rPr>
              <w:t>, provisional dates mentioned 16</w:t>
            </w:r>
            <w:r w:rsidR="006E4883" w:rsidRPr="006E4883">
              <w:rPr>
                <w:rFonts w:eastAsia="Arial Nova" w:cs="Arial Nova"/>
                <w:vertAlign w:val="superscript"/>
              </w:rPr>
              <w:t>th</w:t>
            </w:r>
            <w:r w:rsidR="006E4883" w:rsidRPr="006E4883">
              <w:rPr>
                <w:rFonts w:eastAsia="Arial Nova" w:cs="Arial Nova"/>
              </w:rPr>
              <w:t>/23</w:t>
            </w:r>
            <w:r w:rsidR="006E4883" w:rsidRPr="006E4883">
              <w:rPr>
                <w:rFonts w:eastAsia="Arial Nova" w:cs="Arial Nova"/>
                <w:vertAlign w:val="superscript"/>
              </w:rPr>
              <w:t>rd</w:t>
            </w:r>
            <w:r w:rsidR="006E4883" w:rsidRPr="006E4883">
              <w:rPr>
                <w:rFonts w:eastAsia="Arial Nova" w:cs="Arial Nova"/>
              </w:rPr>
              <w:t xml:space="preserve"> August. </w:t>
            </w:r>
          </w:p>
          <w:p w14:paraId="79D6E8B5" w14:textId="77777777" w:rsidR="00140BE2" w:rsidRDefault="00140BE2" w:rsidP="00676252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</w:rPr>
              <w:t xml:space="preserve">Suggested alternative </w:t>
            </w:r>
            <w:r w:rsidR="00F76693">
              <w:rPr>
                <w:rFonts w:eastAsia="Arial Nova" w:cs="Arial Nova"/>
              </w:rPr>
              <w:t xml:space="preserve">venues include VPG and newly refurbished market hall. </w:t>
            </w:r>
          </w:p>
          <w:p w14:paraId="4E1178FE" w14:textId="4740E5DA" w:rsidR="00CF2A2C" w:rsidRPr="006E4883" w:rsidRDefault="00CF2A2C" w:rsidP="00676252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</w:rPr>
              <w:t>Key elements yet to be confirmed: date/time, venue, stalls, activities, attendees/participants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22E1" w14:textId="40749C52" w:rsidR="007D0A21" w:rsidRDefault="00863939" w:rsidP="007D0A21">
            <w:r w:rsidRPr="00FE277B">
              <w:rPr>
                <w:highlight w:val="yellow"/>
              </w:rPr>
              <w:t>Poppy/Adele</w:t>
            </w:r>
            <w:r w:rsidR="00040758">
              <w:t xml:space="preserve"> to r</w:t>
            </w:r>
            <w:r w:rsidR="007E4854" w:rsidRPr="007E4854">
              <w:t>eview the Goole 200 site for any existing events to avoid date clashes</w:t>
            </w:r>
            <w:r w:rsidR="00040758">
              <w:t>.</w:t>
            </w:r>
            <w:r w:rsidR="00055FFE">
              <w:t xml:space="preserve"> </w:t>
            </w:r>
            <w:hyperlink r:id="rId25" w:history="1">
              <w:r w:rsidR="00055FFE" w:rsidRPr="00055FFE">
                <w:rPr>
                  <w:rStyle w:val="Hyperlink"/>
                </w:rPr>
                <w:t>What's on? - Goole 200</w:t>
              </w:r>
            </w:hyperlink>
          </w:p>
          <w:p w14:paraId="0F1B39E2" w14:textId="01DF7BC8" w:rsidR="00F76693" w:rsidRDefault="00F76693" w:rsidP="007D0A21">
            <w:r w:rsidRPr="00534804">
              <w:rPr>
                <w:highlight w:val="yellow"/>
              </w:rPr>
              <w:t>Janet</w:t>
            </w:r>
            <w:r>
              <w:t xml:space="preserve"> to share contact details of </w:t>
            </w:r>
            <w:r w:rsidR="00A1684F">
              <w:t>market hall connection</w:t>
            </w:r>
            <w:r w:rsidR="00FE277B">
              <w:t xml:space="preserve"> with </w:t>
            </w:r>
            <w:r w:rsidR="00534804">
              <w:t xml:space="preserve">Hull4Heroes. </w:t>
            </w:r>
          </w:p>
          <w:p w14:paraId="72BC048B" w14:textId="5AF19B18" w:rsidR="00A1684F" w:rsidRDefault="0076612B" w:rsidP="007D0A21">
            <w:r w:rsidRPr="00534804">
              <w:rPr>
                <w:highlight w:val="yellow"/>
              </w:rPr>
              <w:t>Jess</w:t>
            </w:r>
            <w:r>
              <w:t xml:space="preserve"> to </w:t>
            </w:r>
            <w:r w:rsidR="005B45D6">
              <w:t>s</w:t>
            </w:r>
            <w:r w:rsidR="00A1684F">
              <w:t xml:space="preserve">hare Jo Hodgson email for VPG connection. </w:t>
            </w:r>
          </w:p>
          <w:p w14:paraId="428D5BE0" w14:textId="5FD58B88" w:rsidR="00CF2A2C" w:rsidRPr="006E4883" w:rsidRDefault="00CF2A2C" w:rsidP="007D0A21">
            <w:r w:rsidRPr="00534804">
              <w:rPr>
                <w:highlight w:val="yellow"/>
              </w:rPr>
              <w:t>Poppy</w:t>
            </w:r>
            <w:r>
              <w:t xml:space="preserve"> to email across actions for T4G to discuss. </w:t>
            </w:r>
          </w:p>
        </w:tc>
      </w:tr>
      <w:tr w:rsidR="008F4AD0" w:rsidRPr="006E4883" w14:paraId="0332ADFB" w14:textId="77777777" w:rsidTr="009B0CD1">
        <w:trPr>
          <w:trHeight w:val="841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FB6" w14:textId="05629AD0" w:rsidR="008F4AD0" w:rsidRPr="003A07DE" w:rsidRDefault="008F4AD0" w:rsidP="003A07D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294C" w14:textId="77777777" w:rsidR="00457C3F" w:rsidRPr="006E4883" w:rsidRDefault="00457C3F" w:rsidP="00457C3F">
            <w:pPr>
              <w:rPr>
                <w:rFonts w:eastAsia="Arial Nova" w:cs="Arial Nova"/>
                <w:b/>
                <w:bCs/>
              </w:rPr>
            </w:pPr>
            <w:r w:rsidRPr="006E4883">
              <w:rPr>
                <w:rFonts w:eastAsia="Arial Nova" w:cs="Arial Nova"/>
                <w:b/>
                <w:bCs/>
              </w:rPr>
              <w:t>3. Goole Subgroups Update – Dan Rothery, VCSE Health Inclusion Worker</w:t>
            </w:r>
          </w:p>
          <w:p w14:paraId="39681676" w14:textId="77777777" w:rsidR="00457C3F" w:rsidRPr="006E4883" w:rsidRDefault="00457C3F" w:rsidP="00457C3F">
            <w:pPr>
              <w:pStyle w:val="ListParagraph"/>
              <w:numPr>
                <w:ilvl w:val="0"/>
                <w:numId w:val="19"/>
              </w:numPr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</w:rPr>
              <w:t>Overview of the various subgroups established in Goole</w:t>
            </w:r>
          </w:p>
          <w:p w14:paraId="69327C24" w14:textId="77777777" w:rsidR="00457C3F" w:rsidRPr="006E4883" w:rsidRDefault="00457C3F" w:rsidP="00457C3F">
            <w:pPr>
              <w:pStyle w:val="ListParagraph"/>
              <w:numPr>
                <w:ilvl w:val="0"/>
                <w:numId w:val="19"/>
              </w:numPr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</w:rPr>
              <w:t>How participants can access and get involved</w:t>
            </w:r>
          </w:p>
          <w:p w14:paraId="482FD2F4" w14:textId="77777777" w:rsidR="00B6723E" w:rsidRDefault="00457C3F" w:rsidP="00464566">
            <w:pPr>
              <w:pStyle w:val="ListParagraph"/>
              <w:numPr>
                <w:ilvl w:val="0"/>
                <w:numId w:val="19"/>
              </w:numPr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</w:rPr>
              <w:t>Key dates, times, and contact points</w:t>
            </w:r>
          </w:p>
          <w:p w14:paraId="61FBAA9F" w14:textId="77777777" w:rsidR="00F95E1A" w:rsidRDefault="0013032A" w:rsidP="00F95E1A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</w:rPr>
              <w:t xml:space="preserve">Dan shared the purpose of the Community Build subgroup looking at the </w:t>
            </w:r>
            <w:r w:rsidR="00637AB2">
              <w:rPr>
                <w:rFonts w:eastAsia="Arial Nova" w:cs="Arial Nova"/>
              </w:rPr>
              <w:t xml:space="preserve">community </w:t>
            </w:r>
            <w:proofErr w:type="gramStart"/>
            <w:r w:rsidR="00637AB2">
              <w:rPr>
                <w:rFonts w:eastAsia="Arial Nova" w:cs="Arial Nova"/>
              </w:rPr>
              <w:t>as a whole in</w:t>
            </w:r>
            <w:proofErr w:type="gramEnd"/>
            <w:r w:rsidR="00637AB2">
              <w:rPr>
                <w:rFonts w:eastAsia="Arial Nova" w:cs="Arial Nova"/>
              </w:rPr>
              <w:t xml:space="preserve"> an overarching forum. </w:t>
            </w:r>
          </w:p>
          <w:p w14:paraId="0FB6E10C" w14:textId="77777777" w:rsidR="00C45BDD" w:rsidRDefault="00C45BDD" w:rsidP="00F95E1A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</w:rPr>
              <w:t xml:space="preserve">Subgroups in Goole area focussing on </w:t>
            </w:r>
            <w:r w:rsidR="00490F33">
              <w:rPr>
                <w:rFonts w:eastAsia="Arial Nova" w:cs="Arial Nova"/>
              </w:rPr>
              <w:t xml:space="preserve">NHP (health), community build, homelessness, waiting well and dying well. </w:t>
            </w:r>
          </w:p>
          <w:p w14:paraId="19417860" w14:textId="77777777" w:rsidR="00490F33" w:rsidRDefault="00490F33" w:rsidP="00F95E1A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</w:rPr>
              <w:t>Dan shared details of the up</w:t>
            </w:r>
            <w:r w:rsidR="00611855">
              <w:rPr>
                <w:rFonts w:eastAsia="Arial Nova" w:cs="Arial Nova"/>
              </w:rPr>
              <w:t xml:space="preserve">coming Goole Health and Wellbeing event </w:t>
            </w:r>
            <w:r w:rsidR="003E275E">
              <w:rPr>
                <w:rFonts w:eastAsia="Arial Nova" w:cs="Arial Nova"/>
              </w:rPr>
              <w:t>scheduled for 27</w:t>
            </w:r>
            <w:r w:rsidR="003E275E" w:rsidRPr="003E275E">
              <w:rPr>
                <w:rFonts w:eastAsia="Arial Nova" w:cs="Arial Nova"/>
                <w:vertAlign w:val="superscript"/>
              </w:rPr>
              <w:t>th</w:t>
            </w:r>
            <w:r w:rsidR="003E275E">
              <w:rPr>
                <w:rFonts w:eastAsia="Arial Nova" w:cs="Arial Nova"/>
              </w:rPr>
              <w:t xml:space="preserve"> May at Marshlands Children’s Centre – request for partners to complete expression of interest </w:t>
            </w:r>
            <w:r w:rsidR="004C3297">
              <w:rPr>
                <w:rFonts w:eastAsia="Arial Nova" w:cs="Arial Nova"/>
              </w:rPr>
              <w:t>form to participate</w:t>
            </w:r>
            <w:r w:rsidR="004C3AD6">
              <w:rPr>
                <w:rFonts w:eastAsia="Arial Nova" w:cs="Arial Nova"/>
              </w:rPr>
              <w:t xml:space="preserve"> as stallholders</w:t>
            </w:r>
            <w:r w:rsidR="004C3297">
              <w:rPr>
                <w:rFonts w:eastAsia="Arial Nova" w:cs="Arial Nova"/>
              </w:rPr>
              <w:t>.</w:t>
            </w:r>
          </w:p>
          <w:p w14:paraId="0F16DE94" w14:textId="38DDD230" w:rsidR="00D37B41" w:rsidRPr="00F95E1A" w:rsidRDefault="00D37B41" w:rsidP="00F95E1A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</w:rPr>
              <w:t xml:space="preserve">Whole group engaged in a discussion </w:t>
            </w:r>
            <w:r w:rsidR="00844BA5">
              <w:rPr>
                <w:rFonts w:eastAsia="Arial Nova" w:cs="Arial Nova"/>
              </w:rPr>
              <w:t xml:space="preserve">around </w:t>
            </w:r>
            <w:proofErr w:type="gramStart"/>
            <w:r w:rsidR="00844BA5">
              <w:rPr>
                <w:rFonts w:eastAsia="Arial Nova" w:cs="Arial Nova"/>
              </w:rPr>
              <w:t>attending  GTC</w:t>
            </w:r>
            <w:proofErr w:type="gramEnd"/>
            <w:r w:rsidR="00844BA5">
              <w:rPr>
                <w:rFonts w:eastAsia="Arial Nova" w:cs="Arial Nova"/>
              </w:rPr>
              <w:t xml:space="preserve"> meeting </w:t>
            </w:r>
            <w:r w:rsidR="00C81371">
              <w:rPr>
                <w:rFonts w:eastAsia="Arial Nova" w:cs="Arial Nova"/>
              </w:rPr>
              <w:t xml:space="preserve">to introduce T4G and engage with council members. Janet </w:t>
            </w:r>
            <w:r w:rsidR="00B6062F">
              <w:rPr>
                <w:rFonts w:eastAsia="Arial Nova" w:cs="Arial Nova"/>
              </w:rPr>
              <w:t xml:space="preserve">volunteered to attend the meeting as a representative from VCSE and suggests this is a </w:t>
            </w:r>
            <w:r w:rsidR="00C179C2">
              <w:rPr>
                <w:rFonts w:eastAsia="Arial Nova" w:cs="Arial Nova"/>
              </w:rPr>
              <w:t xml:space="preserve">way of opening a direct channel of communication with GTC. </w:t>
            </w:r>
            <w:r w:rsidR="003C650F">
              <w:rPr>
                <w:rFonts w:eastAsia="Arial Nova" w:cs="Arial Nova"/>
              </w:rPr>
              <w:t xml:space="preserve">Kevin shared </w:t>
            </w:r>
            <w:r w:rsidR="00EE19C7">
              <w:rPr>
                <w:rFonts w:eastAsia="Arial Nova" w:cs="Arial Nova"/>
              </w:rPr>
              <w:t xml:space="preserve">upcoming GTC meeting </w:t>
            </w:r>
            <w:r w:rsidR="00EE19C7">
              <w:rPr>
                <w:rFonts w:eastAsia="Arial Nova" w:cs="Arial Nova"/>
              </w:rPr>
              <w:lastRenderedPageBreak/>
              <w:t>dates as 16</w:t>
            </w:r>
            <w:r w:rsidR="00EE19C7" w:rsidRPr="00EE19C7">
              <w:rPr>
                <w:rFonts w:eastAsia="Arial Nova" w:cs="Arial Nova"/>
                <w:vertAlign w:val="superscript"/>
              </w:rPr>
              <w:t>th</w:t>
            </w:r>
            <w:r w:rsidR="00EE19C7">
              <w:rPr>
                <w:rFonts w:eastAsia="Arial Nova" w:cs="Arial Nova"/>
              </w:rPr>
              <w:t xml:space="preserve"> </w:t>
            </w:r>
            <w:proofErr w:type="gramStart"/>
            <w:r w:rsidR="00EE19C7">
              <w:rPr>
                <w:rFonts w:eastAsia="Arial Nova" w:cs="Arial Nova"/>
              </w:rPr>
              <w:t>April,</w:t>
            </w:r>
            <w:proofErr w:type="gramEnd"/>
            <w:r w:rsidR="00EE19C7">
              <w:rPr>
                <w:rFonts w:eastAsia="Arial Nova" w:cs="Arial Nova"/>
              </w:rPr>
              <w:t xml:space="preserve"> 7</w:t>
            </w:r>
            <w:r w:rsidR="00EE19C7" w:rsidRPr="00EE19C7">
              <w:rPr>
                <w:rFonts w:eastAsia="Arial Nova" w:cs="Arial Nova"/>
                <w:vertAlign w:val="superscript"/>
              </w:rPr>
              <w:t>th</w:t>
            </w:r>
            <w:r w:rsidR="00EE19C7">
              <w:rPr>
                <w:rFonts w:eastAsia="Arial Nova" w:cs="Arial Nova"/>
              </w:rPr>
              <w:t xml:space="preserve"> May (AGM), </w:t>
            </w:r>
            <w:r w:rsidR="00C212DF">
              <w:rPr>
                <w:rFonts w:eastAsia="Arial Nova" w:cs="Arial Nova"/>
              </w:rPr>
              <w:t xml:space="preserve">Kerri suggested requesting the dedicated slot at GTC meeting to introduce.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2CCE" w14:textId="77777777" w:rsidR="00FF6DCF" w:rsidRDefault="00637AB2" w:rsidP="001712EA">
            <w:r w:rsidRPr="00534804">
              <w:rPr>
                <w:highlight w:val="yellow"/>
              </w:rPr>
              <w:lastRenderedPageBreak/>
              <w:t>Dan/Jess</w:t>
            </w:r>
            <w:r>
              <w:t xml:space="preserve"> to develop a feedback loop diagram</w:t>
            </w:r>
            <w:r w:rsidR="00C45BDD">
              <w:t xml:space="preserve"> to support comms and insight sharing. </w:t>
            </w:r>
          </w:p>
          <w:p w14:paraId="1308D718" w14:textId="2F974D9B" w:rsidR="00C212DF" w:rsidRDefault="005B45D6" w:rsidP="00C212DF">
            <w:r w:rsidRPr="00534804">
              <w:rPr>
                <w:highlight w:val="yellow"/>
              </w:rPr>
              <w:t>All</w:t>
            </w:r>
            <w:r>
              <w:t xml:space="preserve"> interested partners to complete e</w:t>
            </w:r>
            <w:r w:rsidR="004C3297">
              <w:t>xpression of interest form – deadline 10</w:t>
            </w:r>
            <w:r w:rsidR="004C3297" w:rsidRPr="004C3297">
              <w:rPr>
                <w:vertAlign w:val="superscript"/>
              </w:rPr>
              <w:t>th</w:t>
            </w:r>
            <w:r w:rsidR="004C3297">
              <w:t xml:space="preserve"> April. </w:t>
            </w:r>
          </w:p>
          <w:p w14:paraId="7B6595D9" w14:textId="72DA4836" w:rsidR="00C212DF" w:rsidRPr="00C212DF" w:rsidRDefault="00C212DF" w:rsidP="00C212DF">
            <w:r w:rsidRPr="00534804">
              <w:rPr>
                <w:highlight w:val="yellow"/>
              </w:rPr>
              <w:t xml:space="preserve">Jess </w:t>
            </w:r>
            <w:r w:rsidR="008F422D" w:rsidRPr="00534804">
              <w:rPr>
                <w:highlight w:val="yellow"/>
              </w:rPr>
              <w:t>&amp; Janet</w:t>
            </w:r>
            <w:r w:rsidR="008F422D">
              <w:t xml:space="preserve"> </w:t>
            </w:r>
            <w:r>
              <w:t xml:space="preserve">to speak to Kevin directly around booking time at an appropriate </w:t>
            </w:r>
            <w:r>
              <w:lastRenderedPageBreak/>
              <w:t xml:space="preserve">date to introduce T4G </w:t>
            </w:r>
          </w:p>
        </w:tc>
      </w:tr>
      <w:tr w:rsidR="002175F2" w:rsidRPr="006E4883" w14:paraId="51940B46" w14:textId="77777777" w:rsidTr="00B25623">
        <w:trPr>
          <w:trHeight w:val="106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2C1" w14:textId="77777777" w:rsidR="003C768C" w:rsidRDefault="003C768C" w:rsidP="009B0C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  <w:p w14:paraId="5EF7190F" w14:textId="62021492" w:rsidR="00B25623" w:rsidRPr="00B25623" w:rsidRDefault="00B25623" w:rsidP="00B25623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3FCA" w14:textId="77777777" w:rsidR="004C4647" w:rsidRPr="006E4883" w:rsidRDefault="004C4647" w:rsidP="004C4647">
            <w:pPr>
              <w:rPr>
                <w:rFonts w:eastAsia="Arial Nova" w:cs="Arial Nova"/>
                <w:b/>
                <w:bCs/>
              </w:rPr>
            </w:pPr>
            <w:r w:rsidRPr="006E4883">
              <w:rPr>
                <w:rFonts w:eastAsia="Arial Nova" w:cs="Arial Nova"/>
                <w:b/>
                <w:bCs/>
              </w:rPr>
              <w:t xml:space="preserve">4. Partner Directory </w:t>
            </w:r>
          </w:p>
          <w:p w14:paraId="3B53D2A5" w14:textId="77777777" w:rsidR="004C4647" w:rsidRPr="006E4883" w:rsidRDefault="004C4647" w:rsidP="004C4647">
            <w:pPr>
              <w:rPr>
                <w:rFonts w:eastAsia="Arial Nova" w:cs="Arial Nova"/>
                <w:b/>
                <w:bCs/>
              </w:rPr>
            </w:pPr>
            <w:r w:rsidRPr="006E4883">
              <w:rPr>
                <w:rFonts w:eastAsia="Arial Nova" w:cs="Arial Nova"/>
              </w:rPr>
              <w:t>Request for all participants to submit:</w:t>
            </w:r>
          </w:p>
          <w:p w14:paraId="19C4C881" w14:textId="77777777" w:rsidR="004C4647" w:rsidRPr="006E4883" w:rsidRDefault="004C4647" w:rsidP="004C4647">
            <w:pPr>
              <w:numPr>
                <w:ilvl w:val="0"/>
                <w:numId w:val="20"/>
              </w:numPr>
              <w:spacing w:line="256" w:lineRule="auto"/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</w:rPr>
              <w:t>Brief organisation summary</w:t>
            </w:r>
          </w:p>
          <w:p w14:paraId="2D4CB80F" w14:textId="77777777" w:rsidR="004C4647" w:rsidRPr="006E4883" w:rsidRDefault="004C4647" w:rsidP="004C4647">
            <w:pPr>
              <w:numPr>
                <w:ilvl w:val="0"/>
                <w:numId w:val="20"/>
              </w:numPr>
              <w:spacing w:line="256" w:lineRule="auto"/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</w:rPr>
              <w:t>Key focus areas</w:t>
            </w:r>
          </w:p>
          <w:p w14:paraId="733DDDF4" w14:textId="77777777" w:rsidR="004C4647" w:rsidRPr="006E4883" w:rsidRDefault="004C4647" w:rsidP="004C4647">
            <w:pPr>
              <w:numPr>
                <w:ilvl w:val="0"/>
                <w:numId w:val="20"/>
              </w:numPr>
              <w:spacing w:line="256" w:lineRule="auto"/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</w:rPr>
              <w:t>Contact details</w:t>
            </w:r>
          </w:p>
          <w:p w14:paraId="2778D6EC" w14:textId="4D78DA29" w:rsidR="004C4647" w:rsidRPr="006E4883" w:rsidRDefault="004C4647" w:rsidP="004C4647">
            <w:pPr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  <w:b/>
                <w:bCs/>
              </w:rPr>
              <w:t>Purpose:</w:t>
            </w:r>
            <w:r w:rsidRPr="006E4883">
              <w:rPr>
                <w:rFonts w:eastAsia="Arial Nova" w:cs="Arial Nova"/>
              </w:rPr>
              <w:t xml:space="preserve"> Creation of a shared partner directory</w:t>
            </w:r>
            <w:r w:rsidR="000D16CA">
              <w:rPr>
                <w:rFonts w:eastAsia="Arial Nova" w:cs="Arial Nova"/>
              </w:rPr>
              <w:t xml:space="preserve"> to be used on a networking basis rather than a formal referral pathway</w:t>
            </w:r>
          </w:p>
          <w:p w14:paraId="02EDE9D7" w14:textId="2C542C97" w:rsidR="008D7C97" w:rsidRPr="006E4883" w:rsidRDefault="004C4647" w:rsidP="008D7C97">
            <w:pPr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  <w:b/>
                <w:bCs/>
              </w:rPr>
              <w:t>Distribution:</w:t>
            </w:r>
            <w:r w:rsidRPr="006E4883">
              <w:rPr>
                <w:rFonts w:eastAsia="Arial Nova" w:cs="Arial Nova"/>
              </w:rPr>
              <w:t xml:space="preserve"> Via email / </w:t>
            </w:r>
            <w:proofErr w:type="gramStart"/>
            <w:r w:rsidRPr="006E4883">
              <w:rPr>
                <w:rFonts w:eastAsia="Arial Nova" w:cs="Arial Nova"/>
              </w:rPr>
              <w:t>Teams</w:t>
            </w:r>
            <w:proofErr w:type="gramEnd"/>
            <w:r w:rsidRPr="006E4883">
              <w:rPr>
                <w:rFonts w:eastAsia="Arial Nova" w:cs="Arial Nova"/>
              </w:rPr>
              <w:t xml:space="preserve"> channel to support effective communication and collaboration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ABEC" w14:textId="6A1BFD6D" w:rsidR="00DD7617" w:rsidRDefault="00BB5A98" w:rsidP="00A4140B">
            <w:r w:rsidRPr="00534804">
              <w:rPr>
                <w:highlight w:val="yellow"/>
              </w:rPr>
              <w:t>All</w:t>
            </w:r>
            <w:r>
              <w:t xml:space="preserve"> partners to share the following details with Jess. </w:t>
            </w:r>
          </w:p>
          <w:p w14:paraId="7B81F30C" w14:textId="77777777" w:rsidR="00265C53" w:rsidRPr="006E4883" w:rsidRDefault="00265C53" w:rsidP="00A4140B"/>
          <w:p w14:paraId="505E6D4D" w14:textId="6D6165CC" w:rsidR="00DD7617" w:rsidRPr="006E4883" w:rsidRDefault="00DD7617" w:rsidP="008D7C97"/>
        </w:tc>
      </w:tr>
      <w:tr w:rsidR="00CA0E29" w:rsidRPr="006E4883" w14:paraId="540B57F0" w14:textId="77777777" w:rsidTr="00B25623">
        <w:trPr>
          <w:trHeight w:val="106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382E" w14:textId="77777777" w:rsidR="00CA0E29" w:rsidRDefault="00CA0E29" w:rsidP="009B0C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C940" w14:textId="77777777" w:rsidR="00854463" w:rsidRPr="006E4883" w:rsidRDefault="00854463" w:rsidP="00854463">
            <w:pPr>
              <w:rPr>
                <w:rFonts w:eastAsia="Arial Nova" w:cs="Arial Nova"/>
                <w:b/>
                <w:bCs/>
              </w:rPr>
            </w:pPr>
            <w:r w:rsidRPr="006E4883">
              <w:rPr>
                <w:rFonts w:eastAsia="Arial Nova" w:cs="Arial Nova"/>
                <w:b/>
                <w:bCs/>
              </w:rPr>
              <w:t>5. Explore Meeting Venue Options - May</w:t>
            </w:r>
          </w:p>
          <w:p w14:paraId="7063502C" w14:textId="77777777" w:rsidR="00854463" w:rsidRPr="006E4883" w:rsidRDefault="00854463" w:rsidP="00854463">
            <w:pPr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</w:rPr>
              <w:t>The Junction unavailable due to bookings.</w:t>
            </w:r>
          </w:p>
          <w:p w14:paraId="32702743" w14:textId="2EAA047C" w:rsidR="00CA0E29" w:rsidRPr="006E4883" w:rsidRDefault="00854463" w:rsidP="004C4647">
            <w:pPr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</w:rPr>
              <w:t xml:space="preserve">Proposal: Church hall space offered by David at Revive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F435" w14:textId="70030B32" w:rsidR="00CA0E29" w:rsidRPr="006E4883" w:rsidRDefault="00CD220E" w:rsidP="00A4140B">
            <w:r w:rsidRPr="00534804">
              <w:rPr>
                <w:highlight w:val="yellow"/>
              </w:rPr>
              <w:t>Jess</w:t>
            </w:r>
            <w:r>
              <w:t xml:space="preserve"> to arrange &amp; send confirmation to group. </w:t>
            </w:r>
          </w:p>
        </w:tc>
      </w:tr>
      <w:tr w:rsidR="00D13D0A" w:rsidRPr="006E4883" w14:paraId="37F7AF00" w14:textId="77777777" w:rsidTr="00B25623">
        <w:trPr>
          <w:trHeight w:val="106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877" w14:textId="77777777" w:rsidR="00D13D0A" w:rsidRDefault="00D13D0A" w:rsidP="009B0C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A643" w14:textId="77777777" w:rsidR="00CD439F" w:rsidRPr="006E4883" w:rsidRDefault="00CD439F" w:rsidP="00CD439F">
            <w:pPr>
              <w:rPr>
                <w:rFonts w:eastAsia="Arial Nova" w:cs="Arial Nova"/>
                <w:b/>
                <w:bCs/>
              </w:rPr>
            </w:pPr>
            <w:r w:rsidRPr="006E4883">
              <w:rPr>
                <w:rFonts w:eastAsia="Arial Nova" w:cs="Arial Nova"/>
                <w:b/>
                <w:bCs/>
              </w:rPr>
              <w:t xml:space="preserve">6. Chair for May Meeting </w:t>
            </w:r>
          </w:p>
          <w:p w14:paraId="375E3994" w14:textId="5015565F" w:rsidR="00D13D0A" w:rsidRPr="006E4883" w:rsidRDefault="00CD439F" w:rsidP="00854463">
            <w:pPr>
              <w:pStyle w:val="ListParagraph"/>
              <w:numPr>
                <w:ilvl w:val="0"/>
                <w:numId w:val="21"/>
              </w:numPr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</w:rPr>
              <w:t>Open call for volunteers to chair the next session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AF45" w14:textId="14B2DD41" w:rsidR="00D13D0A" w:rsidRPr="006E4883" w:rsidRDefault="00063D65" w:rsidP="00A4140B">
            <w:r>
              <w:t>Kevin Flynn</w:t>
            </w:r>
            <w:r w:rsidR="000256EC">
              <w:t xml:space="preserve"> volunteered. </w:t>
            </w:r>
          </w:p>
        </w:tc>
      </w:tr>
      <w:tr w:rsidR="00B60A63" w:rsidRPr="006E4883" w14:paraId="597F0660" w14:textId="77777777" w:rsidTr="00B25623">
        <w:trPr>
          <w:trHeight w:val="106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0D4" w14:textId="77777777" w:rsidR="00B60A63" w:rsidRDefault="00B60A63" w:rsidP="009B0C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366" w14:textId="77777777" w:rsidR="00A9480F" w:rsidRPr="006E4883" w:rsidRDefault="00A9480F" w:rsidP="00A9480F">
            <w:pPr>
              <w:rPr>
                <w:rFonts w:eastAsia="Arial Nova" w:cs="Arial Nova"/>
                <w:b/>
                <w:bCs/>
              </w:rPr>
            </w:pPr>
            <w:r w:rsidRPr="006E4883">
              <w:rPr>
                <w:rFonts w:eastAsia="Arial Nova" w:cs="Arial Nova"/>
                <w:b/>
                <w:bCs/>
              </w:rPr>
              <w:t xml:space="preserve">7. Next Meeting </w:t>
            </w:r>
          </w:p>
          <w:p w14:paraId="15AEB152" w14:textId="2CA25771" w:rsidR="00A9480F" w:rsidRPr="006E4883" w:rsidRDefault="00A9480F" w:rsidP="00A9480F">
            <w:pPr>
              <w:numPr>
                <w:ilvl w:val="0"/>
                <w:numId w:val="22"/>
              </w:numPr>
              <w:spacing w:line="256" w:lineRule="auto"/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</w:rPr>
              <w:t xml:space="preserve">Confirm date, time, and location – Tuesday </w:t>
            </w:r>
            <w:r w:rsidRPr="006E4883">
              <w:rPr>
                <w:rFonts w:eastAsia="Arial Nova" w:cs="Arial Nova"/>
              </w:rPr>
              <w:t>19</w:t>
            </w:r>
            <w:r w:rsidRPr="006E4883">
              <w:rPr>
                <w:rFonts w:eastAsia="Arial Nova" w:cs="Arial Nova"/>
                <w:vertAlign w:val="superscript"/>
              </w:rPr>
              <w:t>th</w:t>
            </w:r>
            <w:r w:rsidRPr="006E4883">
              <w:rPr>
                <w:rFonts w:eastAsia="Arial Nova" w:cs="Arial Nova"/>
              </w:rPr>
              <w:t xml:space="preserve"> May 2026, 1-3pm, Venue: TBC</w:t>
            </w:r>
          </w:p>
          <w:p w14:paraId="61566E56" w14:textId="77777777" w:rsidR="00B60A63" w:rsidRDefault="00A9480F" w:rsidP="00CD439F">
            <w:pPr>
              <w:numPr>
                <w:ilvl w:val="0"/>
                <w:numId w:val="22"/>
              </w:numPr>
              <w:spacing w:line="256" w:lineRule="auto"/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</w:rPr>
              <w:t>Confirm agenda focus (Ask for input) – Progress on priority actions</w:t>
            </w:r>
          </w:p>
          <w:p w14:paraId="4BD3D553" w14:textId="77777777" w:rsidR="00B03BAA" w:rsidRDefault="00B03BAA" w:rsidP="00B03BAA">
            <w:r>
              <w:t>Suggested agenda item – what do we as T4G want to share with the council?</w:t>
            </w:r>
          </w:p>
          <w:p w14:paraId="0AA35813" w14:textId="18ABA334" w:rsidR="00B03BAA" w:rsidRPr="006E4883" w:rsidRDefault="00B03BAA" w:rsidP="00B03BAA">
            <w:pPr>
              <w:spacing w:line="256" w:lineRule="auto"/>
              <w:rPr>
                <w:rFonts w:eastAsia="Arial Nova" w:cs="Arial Nova"/>
              </w:rPr>
            </w:pPr>
            <w:r>
              <w:t>Discuss Hull4Heroes event following email from Poppy.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993" w14:textId="77777777" w:rsidR="000D0D03" w:rsidRDefault="000D0D03" w:rsidP="00A4140B"/>
          <w:p w14:paraId="46BEEC4D" w14:textId="5100591F" w:rsidR="00B60A63" w:rsidRDefault="000256EC" w:rsidP="00A4140B">
            <w:r>
              <w:t xml:space="preserve">Date changed due to half term &amp; venue availability. </w:t>
            </w:r>
          </w:p>
          <w:p w14:paraId="37768953" w14:textId="12F49BF6" w:rsidR="00416BA0" w:rsidRPr="00525C34" w:rsidRDefault="00416BA0" w:rsidP="00525C34"/>
        </w:tc>
      </w:tr>
      <w:tr w:rsidR="00C65C68" w:rsidRPr="006E4883" w14:paraId="6A8F0D62" w14:textId="77777777" w:rsidTr="00362415">
        <w:trPr>
          <w:trHeight w:val="1209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1857" w14:textId="77777777" w:rsidR="00C65C68" w:rsidRPr="009B0CD1" w:rsidRDefault="00C65C68" w:rsidP="00C65C6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3815" w14:textId="77777777" w:rsidR="008D7C97" w:rsidRPr="006E4883" w:rsidRDefault="00F30A60" w:rsidP="008D7C97">
            <w:p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</w:rPr>
              <w:t>Any Other Business (AOB</w:t>
            </w:r>
            <w:r w:rsidR="008D7C97" w:rsidRPr="006E4883">
              <w:rPr>
                <w:rFonts w:eastAsia="Arial Nova" w:cs="Arial Nova"/>
              </w:rPr>
              <w:t>)</w:t>
            </w:r>
          </w:p>
          <w:p w14:paraId="53B55BCC" w14:textId="17C2278E" w:rsidR="007A125E" w:rsidRPr="0096216D" w:rsidRDefault="004C38F5" w:rsidP="0095363F">
            <w:pPr>
              <w:rPr>
                <w:rFonts w:eastAsia="Arial Nova" w:cs="Arial Nova"/>
                <w:b/>
                <w:bCs/>
              </w:rPr>
            </w:pPr>
            <w:r w:rsidRPr="006B63F7">
              <w:rPr>
                <w:rFonts w:eastAsia="Arial Nova" w:cs="Arial Nova"/>
                <w:b/>
                <w:bCs/>
              </w:rPr>
              <w:t xml:space="preserve">Jess, HEY Smile </w:t>
            </w:r>
            <w:r w:rsidR="0095363F" w:rsidRPr="006B63F7">
              <w:rPr>
                <w:rFonts w:eastAsia="Arial Nova" w:cs="Arial Nova"/>
                <w:b/>
                <w:bCs/>
              </w:rPr>
              <w:t>–</w:t>
            </w:r>
            <w:r w:rsidRPr="006B63F7">
              <w:rPr>
                <w:rFonts w:eastAsia="Arial Nova" w:cs="Arial Nova"/>
                <w:b/>
                <w:bCs/>
              </w:rPr>
              <w:t xml:space="preserve"> </w:t>
            </w:r>
            <w:r w:rsidR="002332AC">
              <w:rPr>
                <w:rFonts w:eastAsia="Arial Nova" w:cs="Arial Nova"/>
              </w:rPr>
              <w:t xml:space="preserve">Please all use the </w:t>
            </w:r>
            <w:r w:rsidR="007A125E" w:rsidRPr="006E4883">
              <w:rPr>
                <w:rFonts w:eastAsia="Arial Nova" w:cs="Arial Nova"/>
              </w:rPr>
              <w:t xml:space="preserve">Teams channel </w:t>
            </w:r>
            <w:r w:rsidR="002332AC">
              <w:rPr>
                <w:rFonts w:eastAsia="Arial Nova" w:cs="Arial Nova"/>
              </w:rPr>
              <w:t xml:space="preserve">outside this meeting to </w:t>
            </w:r>
            <w:r w:rsidR="002D2A96">
              <w:rPr>
                <w:rFonts w:eastAsia="Arial Nova" w:cs="Arial Nova"/>
              </w:rPr>
              <w:t xml:space="preserve">continue conversations, anyone having access/user issues please let me know. </w:t>
            </w:r>
          </w:p>
          <w:p w14:paraId="6F8F7972" w14:textId="7A13531E" w:rsidR="007A125E" w:rsidRPr="006E4883" w:rsidRDefault="002D2A96" w:rsidP="0095363F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</w:rPr>
              <w:t xml:space="preserve">Confirmed </w:t>
            </w:r>
            <w:r w:rsidR="007A125E" w:rsidRPr="006E4883">
              <w:rPr>
                <w:rFonts w:eastAsia="Arial Nova" w:cs="Arial Nova"/>
              </w:rPr>
              <w:t>Purpose/Mission Statement - Together for Goole exists across Goole, Old Goole and surrounding villages, to bring people together and share knowledge, strengthen partnerships and turn community voices into action. (60% of vote – 15 responses)</w:t>
            </w:r>
          </w:p>
          <w:p w14:paraId="6E331089" w14:textId="2B9EAD3A" w:rsidR="007A125E" w:rsidRPr="006E4883" w:rsidRDefault="007A125E" w:rsidP="0095363F">
            <w:pPr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</w:rPr>
              <w:lastRenderedPageBreak/>
              <w:t>Terms of Reference (TOR)</w:t>
            </w:r>
            <w:r w:rsidR="002D2A96">
              <w:rPr>
                <w:rFonts w:eastAsia="Arial Nova" w:cs="Arial Nova"/>
              </w:rPr>
              <w:t xml:space="preserve"> – This is ongoing with a view to be completed ahead of May meeting. </w:t>
            </w:r>
            <w:r w:rsidRPr="006E4883">
              <w:rPr>
                <w:rFonts w:eastAsia="Arial Nova" w:cs="Arial Nova"/>
              </w:rPr>
              <w:t xml:space="preserve"> </w:t>
            </w:r>
          </w:p>
          <w:p w14:paraId="380E3701" w14:textId="362FFFBD" w:rsidR="007A125E" w:rsidRDefault="007A125E" w:rsidP="0095363F">
            <w:pPr>
              <w:rPr>
                <w:rFonts w:eastAsia="Arial Nova" w:cs="Arial Nova"/>
              </w:rPr>
            </w:pPr>
            <w:r w:rsidRPr="006E4883">
              <w:rPr>
                <w:rFonts w:eastAsia="Arial Nova" w:cs="Arial Nova"/>
              </w:rPr>
              <w:t>Action Tracker – to be updated &amp; monitored by Jess, HEY Smile</w:t>
            </w:r>
            <w:r w:rsidR="008B1E59">
              <w:rPr>
                <w:rFonts w:eastAsia="Arial Nova" w:cs="Arial Nova"/>
              </w:rPr>
              <w:t xml:space="preserve"> and added to Teams Channel tab for viewing of the whole group. </w:t>
            </w:r>
          </w:p>
          <w:p w14:paraId="43ED77C4" w14:textId="306DFAFA" w:rsidR="006B63F7" w:rsidRDefault="002332AC" w:rsidP="0095363F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  <w:b/>
                <w:bCs/>
              </w:rPr>
              <w:t xml:space="preserve">Dan, HEY Smile – </w:t>
            </w:r>
            <w:r w:rsidR="0096216D">
              <w:rPr>
                <w:rFonts w:eastAsia="Arial Nova" w:cs="Arial Nova"/>
              </w:rPr>
              <w:t xml:space="preserve">Can all partners interested in the health &amp; wellbeing event </w:t>
            </w:r>
            <w:r w:rsidR="000A6918">
              <w:rPr>
                <w:rFonts w:eastAsia="Arial Nova" w:cs="Arial Nova"/>
              </w:rPr>
              <w:t>on 27</w:t>
            </w:r>
            <w:r w:rsidR="000A6918" w:rsidRPr="000A6918">
              <w:rPr>
                <w:rFonts w:eastAsia="Arial Nova" w:cs="Arial Nova"/>
                <w:vertAlign w:val="superscript"/>
              </w:rPr>
              <w:t>th</w:t>
            </w:r>
            <w:r w:rsidR="000A6918">
              <w:rPr>
                <w:rFonts w:eastAsia="Arial Nova" w:cs="Arial Nova"/>
              </w:rPr>
              <w:t xml:space="preserve"> May fill out the expression of interest form in the Teams Channel, deadline 10</w:t>
            </w:r>
            <w:r w:rsidR="000A6918" w:rsidRPr="000A6918">
              <w:rPr>
                <w:rFonts w:eastAsia="Arial Nova" w:cs="Arial Nova"/>
                <w:vertAlign w:val="superscript"/>
              </w:rPr>
              <w:t>th</w:t>
            </w:r>
            <w:r w:rsidR="000A6918">
              <w:rPr>
                <w:rFonts w:eastAsia="Arial Nova" w:cs="Arial Nova"/>
              </w:rPr>
              <w:t xml:space="preserve"> April. </w:t>
            </w:r>
          </w:p>
          <w:p w14:paraId="328BDB51" w14:textId="4F640E1B" w:rsidR="000A6918" w:rsidRDefault="00FA7D5B" w:rsidP="0095363F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</w:rPr>
              <w:t>Brid</w:t>
            </w:r>
            <w:r w:rsidR="00940B42">
              <w:rPr>
                <w:rFonts w:eastAsia="Arial Nova" w:cs="Arial Nova"/>
              </w:rPr>
              <w:t>lington Pride</w:t>
            </w:r>
            <w:r w:rsidR="006B6224">
              <w:rPr>
                <w:rFonts w:eastAsia="Arial Nova" w:cs="Arial Nova"/>
              </w:rPr>
              <w:t xml:space="preserve"> unable to run due to unsuccessful funding, there are worries that Goole Pride may face a similar situation </w:t>
            </w:r>
            <w:r w:rsidR="00736011">
              <w:rPr>
                <w:rFonts w:eastAsia="Arial Nova" w:cs="Arial Nova"/>
              </w:rPr>
              <w:t xml:space="preserve">– partners are encouraged to look at out for the group and support if they can especially </w:t>
            </w:r>
            <w:proofErr w:type="gramStart"/>
            <w:r w:rsidR="00736011">
              <w:rPr>
                <w:rFonts w:eastAsia="Arial Nova" w:cs="Arial Nova"/>
              </w:rPr>
              <w:t>given</w:t>
            </w:r>
            <w:proofErr w:type="gramEnd"/>
            <w:r w:rsidR="00736011">
              <w:rPr>
                <w:rFonts w:eastAsia="Arial Nova" w:cs="Arial Nova"/>
              </w:rPr>
              <w:t xml:space="preserve"> their young </w:t>
            </w:r>
            <w:r w:rsidR="007800E0">
              <w:rPr>
                <w:rFonts w:eastAsia="Arial Nova" w:cs="Arial Nova"/>
              </w:rPr>
              <w:t xml:space="preserve">board. </w:t>
            </w:r>
          </w:p>
          <w:p w14:paraId="180682A9" w14:textId="6477CA4E" w:rsidR="007800E0" w:rsidRDefault="007800E0" w:rsidP="0095363F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  <w:b/>
                <w:bCs/>
              </w:rPr>
              <w:t xml:space="preserve">David, New Life Support/Revive </w:t>
            </w:r>
            <w:r w:rsidR="0083148D">
              <w:rPr>
                <w:rFonts w:eastAsia="Arial Nova" w:cs="Arial Nova"/>
                <w:b/>
                <w:bCs/>
              </w:rPr>
              <w:t>–</w:t>
            </w:r>
            <w:r>
              <w:rPr>
                <w:rFonts w:eastAsia="Arial Nova" w:cs="Arial Nova"/>
                <w:b/>
                <w:bCs/>
              </w:rPr>
              <w:t xml:space="preserve"> </w:t>
            </w:r>
            <w:r w:rsidR="0083148D">
              <w:rPr>
                <w:rFonts w:eastAsia="Arial Nova" w:cs="Arial Nova"/>
              </w:rPr>
              <w:t xml:space="preserve">Awaiting decision on </w:t>
            </w:r>
            <w:proofErr w:type="gramStart"/>
            <w:r w:rsidR="0083148D">
              <w:rPr>
                <w:rFonts w:eastAsia="Arial Nova" w:cs="Arial Nova"/>
              </w:rPr>
              <w:t>second  Wind</w:t>
            </w:r>
            <w:proofErr w:type="gramEnd"/>
            <w:r w:rsidR="0083148D">
              <w:rPr>
                <w:rFonts w:eastAsia="Arial Nova" w:cs="Arial Nova"/>
              </w:rPr>
              <w:t xml:space="preserve"> Farm application following an initially unsuccessful round. </w:t>
            </w:r>
          </w:p>
          <w:p w14:paraId="45B77956" w14:textId="14478288" w:rsidR="00A42F8E" w:rsidRDefault="00A42F8E" w:rsidP="0095363F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  <w:b/>
                <w:bCs/>
              </w:rPr>
              <w:t>Dave</w:t>
            </w:r>
            <w:r w:rsidR="00E51091">
              <w:rPr>
                <w:rFonts w:eastAsia="Arial Nova" w:cs="Arial Nova"/>
                <w:b/>
                <w:bCs/>
              </w:rPr>
              <w:t xml:space="preserve">, Yorkshire Energy Doctor – </w:t>
            </w:r>
            <w:r w:rsidR="00E51091">
              <w:rPr>
                <w:rFonts w:eastAsia="Arial Nova" w:cs="Arial Nova"/>
              </w:rPr>
              <w:t>First time attending</w:t>
            </w:r>
            <w:r w:rsidR="009C0A3B">
              <w:rPr>
                <w:rFonts w:eastAsia="Arial Nova" w:cs="Arial Nova"/>
              </w:rPr>
              <w:t xml:space="preserve"> T4G. Two staff members left so Dave is covering the whole area. </w:t>
            </w:r>
          </w:p>
          <w:p w14:paraId="665E1026" w14:textId="6A095645" w:rsidR="00E06BF3" w:rsidRDefault="00E06BF3" w:rsidP="0095363F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  <w:b/>
                <w:bCs/>
              </w:rPr>
              <w:t xml:space="preserve">Tony, Men in Sheds – </w:t>
            </w:r>
            <w:r>
              <w:rPr>
                <w:rFonts w:eastAsia="Arial Nova" w:cs="Arial Nova"/>
              </w:rPr>
              <w:t>Building is ongoing for the new sensory garden</w:t>
            </w:r>
            <w:r w:rsidR="00DB539C">
              <w:rPr>
                <w:rFonts w:eastAsia="Arial Nova" w:cs="Arial Nova"/>
              </w:rPr>
              <w:t xml:space="preserve"> with equal disability access allowing for wheelchair uses to partake in gardening activities. </w:t>
            </w:r>
            <w:r w:rsidR="00F339D6">
              <w:rPr>
                <w:rFonts w:eastAsia="Arial Nova" w:cs="Arial Nova"/>
              </w:rPr>
              <w:t xml:space="preserve">All participants are welcome to visit when the garden is complete! Awaiting confirmation of potential open day. </w:t>
            </w:r>
            <w:r w:rsidR="00E02248">
              <w:rPr>
                <w:rFonts w:eastAsia="Arial Nova" w:cs="Arial Nova"/>
              </w:rPr>
              <w:t xml:space="preserve">Shed open Mon, Wed, Fri 10am-1pm. </w:t>
            </w:r>
          </w:p>
          <w:p w14:paraId="05AEA30A" w14:textId="740FBC63" w:rsidR="00E05C80" w:rsidRDefault="00E05C80" w:rsidP="0095363F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  <w:b/>
                <w:bCs/>
              </w:rPr>
              <w:t xml:space="preserve">Susie, Home Start – </w:t>
            </w:r>
            <w:r>
              <w:rPr>
                <w:rFonts w:eastAsia="Arial Nova" w:cs="Arial Nova"/>
              </w:rPr>
              <w:t xml:space="preserve">Operating as normal, upcoming networking event </w:t>
            </w:r>
            <w:r w:rsidR="00E37F7E">
              <w:rPr>
                <w:rFonts w:eastAsia="Arial Nova" w:cs="Arial Nova"/>
              </w:rPr>
              <w:t>14</w:t>
            </w:r>
            <w:r w:rsidR="00E37F7E" w:rsidRPr="00E37F7E">
              <w:rPr>
                <w:rFonts w:eastAsia="Arial Nova" w:cs="Arial Nova"/>
                <w:vertAlign w:val="superscript"/>
              </w:rPr>
              <w:t>th</w:t>
            </w:r>
            <w:r w:rsidR="00E37F7E">
              <w:rPr>
                <w:rFonts w:eastAsia="Arial Nova" w:cs="Arial Nova"/>
              </w:rPr>
              <w:t xml:space="preserve"> April. </w:t>
            </w:r>
          </w:p>
          <w:p w14:paraId="4A721199" w14:textId="0A6D5ACF" w:rsidR="005F6A16" w:rsidRDefault="005F6A16" w:rsidP="0095363F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  <w:b/>
                <w:bCs/>
              </w:rPr>
              <w:t xml:space="preserve">Kevin, GTC &amp; Goole Civic Society </w:t>
            </w:r>
            <w:r w:rsidR="0047723A">
              <w:rPr>
                <w:rFonts w:eastAsia="Arial Nova" w:cs="Arial Nova"/>
                <w:b/>
                <w:bCs/>
              </w:rPr>
              <w:t>–</w:t>
            </w:r>
            <w:r>
              <w:rPr>
                <w:rFonts w:eastAsia="Arial Nova" w:cs="Arial Nova"/>
                <w:b/>
                <w:bCs/>
              </w:rPr>
              <w:t xml:space="preserve"> </w:t>
            </w:r>
            <w:r w:rsidR="0047723A">
              <w:rPr>
                <w:rFonts w:eastAsia="Arial Nova" w:cs="Arial Nova"/>
              </w:rPr>
              <w:t xml:space="preserve">Goole civic society </w:t>
            </w:r>
            <w:r w:rsidR="00DD6F6D">
              <w:rPr>
                <w:rFonts w:eastAsia="Arial Nova" w:cs="Arial Nova"/>
              </w:rPr>
              <w:t xml:space="preserve">mural at Goole Station </w:t>
            </w:r>
            <w:r w:rsidR="00D06968">
              <w:rPr>
                <w:rFonts w:eastAsia="Arial Nova" w:cs="Arial Nova"/>
              </w:rPr>
              <w:t>is available to view</w:t>
            </w:r>
            <w:r w:rsidR="000279DE">
              <w:rPr>
                <w:rFonts w:eastAsia="Arial Nova" w:cs="Arial Nova"/>
              </w:rPr>
              <w:t xml:space="preserve">, so pop down. </w:t>
            </w:r>
            <w:r w:rsidR="00602BC0">
              <w:rPr>
                <w:rFonts w:eastAsia="Arial Nova" w:cs="Arial Nova"/>
              </w:rPr>
              <w:t>Goole on film also available for viewing at The Junction</w:t>
            </w:r>
            <w:r w:rsidR="00D82C05">
              <w:rPr>
                <w:rFonts w:eastAsia="Arial Nova" w:cs="Arial Nova"/>
              </w:rPr>
              <w:t>. 18</w:t>
            </w:r>
            <w:r w:rsidR="00D82C05" w:rsidRPr="00D82C05">
              <w:rPr>
                <w:rFonts w:eastAsia="Arial Nova" w:cs="Arial Nova"/>
                <w:vertAlign w:val="superscript"/>
              </w:rPr>
              <w:t>th</w:t>
            </w:r>
            <w:r w:rsidR="00D82C05">
              <w:rPr>
                <w:rFonts w:eastAsia="Arial Nova" w:cs="Arial Nova"/>
              </w:rPr>
              <w:t>, 19</w:t>
            </w:r>
            <w:r w:rsidR="00D82C05" w:rsidRPr="00D82C05">
              <w:rPr>
                <w:rFonts w:eastAsia="Arial Nova" w:cs="Arial Nova"/>
                <w:vertAlign w:val="superscript"/>
              </w:rPr>
              <w:t>th</w:t>
            </w:r>
            <w:r w:rsidR="00D82C05">
              <w:rPr>
                <w:rFonts w:eastAsia="Arial Nova" w:cs="Arial Nova"/>
              </w:rPr>
              <w:t>, 20</w:t>
            </w:r>
            <w:r w:rsidR="00D82C05" w:rsidRPr="00D82C05">
              <w:rPr>
                <w:rFonts w:eastAsia="Arial Nova" w:cs="Arial Nova"/>
                <w:vertAlign w:val="superscript"/>
              </w:rPr>
              <w:t>th</w:t>
            </w:r>
            <w:r w:rsidR="00D82C05">
              <w:rPr>
                <w:rFonts w:eastAsia="Arial Nova" w:cs="Arial Nova"/>
              </w:rPr>
              <w:t xml:space="preserve"> July – main Goole 200 celebrations, a series of fringe events. Civic society AGM </w:t>
            </w:r>
            <w:r w:rsidR="00ED0B24">
              <w:rPr>
                <w:rFonts w:eastAsia="Arial Nova" w:cs="Arial Nova"/>
              </w:rPr>
              <w:t>7:15pm 29</w:t>
            </w:r>
            <w:r w:rsidR="00ED0B24" w:rsidRPr="00ED0B24">
              <w:rPr>
                <w:rFonts w:eastAsia="Arial Nova" w:cs="Arial Nova"/>
                <w:vertAlign w:val="superscript"/>
              </w:rPr>
              <w:t>th</w:t>
            </w:r>
            <w:r w:rsidR="00ED0B24">
              <w:rPr>
                <w:rFonts w:eastAsia="Arial Nova" w:cs="Arial Nova"/>
              </w:rPr>
              <w:t xml:space="preserve"> April West Park Café, always looking for new members. </w:t>
            </w:r>
          </w:p>
          <w:p w14:paraId="0779B02C" w14:textId="609C5CC8" w:rsidR="00915C7A" w:rsidRDefault="00915C7A" w:rsidP="0095363F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  <w:b/>
                <w:bCs/>
              </w:rPr>
              <w:t xml:space="preserve">Sarah, HEY Credit Union </w:t>
            </w:r>
            <w:r w:rsidR="00D65F05">
              <w:rPr>
                <w:rFonts w:eastAsia="Arial Nova" w:cs="Arial Nova"/>
                <w:b/>
                <w:bCs/>
              </w:rPr>
              <w:t>–</w:t>
            </w:r>
            <w:r>
              <w:rPr>
                <w:rFonts w:eastAsia="Arial Nova" w:cs="Arial Nova"/>
                <w:b/>
                <w:bCs/>
              </w:rPr>
              <w:t xml:space="preserve"> </w:t>
            </w:r>
            <w:r w:rsidR="00D65F05">
              <w:rPr>
                <w:rFonts w:eastAsia="Arial Nova" w:cs="Arial Nova"/>
              </w:rPr>
              <w:t>Working in partnership with The Moorlands</w:t>
            </w:r>
            <w:r w:rsidR="00D13A2C">
              <w:rPr>
                <w:rFonts w:eastAsia="Arial Nova" w:cs="Arial Nova"/>
              </w:rPr>
              <w:t xml:space="preserve"> acting as a satellite hub for HEY Credit Union. C</w:t>
            </w:r>
            <w:r w:rsidR="00EF5A15">
              <w:rPr>
                <w:rFonts w:eastAsia="Arial Nova" w:cs="Arial Nova"/>
              </w:rPr>
              <w:t xml:space="preserve">ontinuing to offer community accounts should anyone need any support/further info please get in touch. </w:t>
            </w:r>
          </w:p>
          <w:p w14:paraId="4CF584DA" w14:textId="1ED2264A" w:rsidR="004C38F5" w:rsidRPr="006E4883" w:rsidRDefault="00553ED9" w:rsidP="006C0BD2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  <w:b/>
                <w:bCs/>
              </w:rPr>
              <w:t xml:space="preserve">Group – </w:t>
            </w:r>
            <w:r>
              <w:rPr>
                <w:rFonts w:eastAsia="Arial Nova" w:cs="Arial Nova"/>
              </w:rPr>
              <w:t xml:space="preserve">Discussion around </w:t>
            </w:r>
            <w:r w:rsidR="00C15688">
              <w:rPr>
                <w:rFonts w:eastAsia="Arial Nova" w:cs="Arial Nova"/>
              </w:rPr>
              <w:t>a multi-functional community hub</w:t>
            </w:r>
            <w:r w:rsidR="00653C67">
              <w:rPr>
                <w:rFonts w:eastAsia="Arial Nova" w:cs="Arial Nova"/>
              </w:rPr>
              <w:t xml:space="preserve"> and the significant need in the community. </w:t>
            </w:r>
            <w:r w:rsidR="00F87188">
              <w:rPr>
                <w:rFonts w:eastAsia="Arial Nova" w:cs="Arial Nova"/>
              </w:rPr>
              <w:t xml:space="preserve">Highlighted that The Courtyard </w:t>
            </w:r>
            <w:r w:rsidR="0004610A">
              <w:rPr>
                <w:rFonts w:eastAsia="Arial Nova" w:cs="Arial Nova"/>
              </w:rPr>
              <w:t xml:space="preserve">should be acting as this space but does not seem fully utilised at this point, there is also lack of engagement </w:t>
            </w:r>
            <w:r w:rsidR="003F30E6">
              <w:rPr>
                <w:rFonts w:eastAsia="Arial Nova" w:cs="Arial Nova"/>
              </w:rPr>
              <w:t>from The Courtyard</w:t>
            </w:r>
            <w:r w:rsidR="006C0BD2">
              <w:rPr>
                <w:rFonts w:eastAsia="Arial Nova" w:cs="Arial Nova"/>
              </w:rPr>
              <w:t xml:space="preserve"> making community cohesion difficult.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8037" w14:textId="77777777" w:rsidR="00C65C68" w:rsidRDefault="00C65C68" w:rsidP="00C65C68"/>
          <w:p w14:paraId="65F0D300" w14:textId="77777777" w:rsidR="006C0BD2" w:rsidRPr="006C0BD2" w:rsidRDefault="006C0BD2" w:rsidP="006C0BD2"/>
          <w:p w14:paraId="1B437A43" w14:textId="77777777" w:rsidR="006C0BD2" w:rsidRPr="006C0BD2" w:rsidRDefault="006C0BD2" w:rsidP="006C0BD2"/>
          <w:p w14:paraId="12195022" w14:textId="77777777" w:rsidR="006C0BD2" w:rsidRPr="006C0BD2" w:rsidRDefault="006C0BD2" w:rsidP="006C0BD2"/>
          <w:p w14:paraId="2E417CD2" w14:textId="77777777" w:rsidR="006C0BD2" w:rsidRPr="006C0BD2" w:rsidRDefault="006C0BD2" w:rsidP="006C0BD2"/>
          <w:p w14:paraId="3C92E68F" w14:textId="77777777" w:rsidR="006C0BD2" w:rsidRDefault="006C0BD2" w:rsidP="006C0BD2"/>
          <w:p w14:paraId="26E95F1D" w14:textId="77777777" w:rsidR="006C0BD2" w:rsidRDefault="006C0BD2" w:rsidP="006C0BD2"/>
          <w:p w14:paraId="33DD9B50" w14:textId="51AC38D8" w:rsidR="006C0BD2" w:rsidRDefault="004F3A75" w:rsidP="006C0BD2">
            <w:r w:rsidRPr="00534804">
              <w:rPr>
                <w:highlight w:val="yellow"/>
              </w:rPr>
              <w:lastRenderedPageBreak/>
              <w:t>Jess</w:t>
            </w:r>
            <w:r>
              <w:t xml:space="preserve"> to complete TOR</w:t>
            </w:r>
          </w:p>
          <w:p w14:paraId="18B24B45" w14:textId="087CFA33" w:rsidR="006C0BD2" w:rsidRDefault="004F3A75" w:rsidP="006C0BD2">
            <w:r w:rsidRPr="00534804">
              <w:rPr>
                <w:highlight w:val="yellow"/>
              </w:rPr>
              <w:t>Jess</w:t>
            </w:r>
            <w:r>
              <w:t xml:space="preserve"> to add </w:t>
            </w:r>
            <w:r w:rsidR="00530783">
              <w:t>tracker to Teams</w:t>
            </w:r>
          </w:p>
          <w:p w14:paraId="5ADC0E33" w14:textId="77777777" w:rsidR="006C0BD2" w:rsidRDefault="006C0BD2" w:rsidP="006C0BD2"/>
          <w:p w14:paraId="3AF070BC" w14:textId="77777777" w:rsidR="006C0BD2" w:rsidRDefault="006C0BD2" w:rsidP="006C0BD2"/>
          <w:p w14:paraId="69BCA9BB" w14:textId="77777777" w:rsidR="006C0BD2" w:rsidRDefault="006C0BD2" w:rsidP="006C0BD2"/>
          <w:p w14:paraId="6FB56995" w14:textId="77777777" w:rsidR="006C0BD2" w:rsidRDefault="006C0BD2" w:rsidP="006C0BD2"/>
          <w:p w14:paraId="2C7EB01E" w14:textId="77777777" w:rsidR="006C0BD2" w:rsidRDefault="006C0BD2" w:rsidP="006C0BD2"/>
          <w:p w14:paraId="45E3A666" w14:textId="77777777" w:rsidR="006C0BD2" w:rsidRDefault="006C0BD2" w:rsidP="006C0BD2"/>
          <w:p w14:paraId="6E03A43F" w14:textId="77777777" w:rsidR="006C0BD2" w:rsidRDefault="006C0BD2" w:rsidP="006C0BD2"/>
          <w:p w14:paraId="330FBF23" w14:textId="77777777" w:rsidR="006C0BD2" w:rsidRDefault="006C0BD2" w:rsidP="006C0BD2"/>
          <w:p w14:paraId="567A0137" w14:textId="77777777" w:rsidR="006C0BD2" w:rsidRDefault="006C0BD2" w:rsidP="006C0BD2"/>
          <w:p w14:paraId="4EEEFE1C" w14:textId="77777777" w:rsidR="006C0BD2" w:rsidRDefault="006C0BD2" w:rsidP="006C0BD2"/>
          <w:p w14:paraId="66967EB9" w14:textId="77777777" w:rsidR="006C0BD2" w:rsidRDefault="006C0BD2" w:rsidP="006C0BD2"/>
          <w:p w14:paraId="2BA406CE" w14:textId="77777777" w:rsidR="006C0BD2" w:rsidRDefault="006C0BD2" w:rsidP="006C0BD2"/>
          <w:p w14:paraId="493F7E2E" w14:textId="77777777" w:rsidR="006C0BD2" w:rsidRDefault="006C0BD2" w:rsidP="006C0BD2"/>
          <w:p w14:paraId="45C0971E" w14:textId="77777777" w:rsidR="006C0BD2" w:rsidRDefault="006C0BD2" w:rsidP="006C0BD2"/>
          <w:p w14:paraId="1F8B3318" w14:textId="77777777" w:rsidR="006C0BD2" w:rsidRDefault="006C0BD2" w:rsidP="006C0BD2"/>
          <w:p w14:paraId="73B81A1F" w14:textId="77777777" w:rsidR="006C0BD2" w:rsidRDefault="006C0BD2" w:rsidP="006C0BD2"/>
          <w:p w14:paraId="3C92F8AB" w14:textId="77777777" w:rsidR="006C0BD2" w:rsidRDefault="006C0BD2" w:rsidP="006C0BD2"/>
          <w:p w14:paraId="43628149" w14:textId="77777777" w:rsidR="006C0BD2" w:rsidRDefault="006C0BD2" w:rsidP="006C0BD2"/>
          <w:p w14:paraId="5AE7CAC0" w14:textId="77777777" w:rsidR="006C0BD2" w:rsidRDefault="006C0BD2" w:rsidP="006C0BD2"/>
          <w:p w14:paraId="5C271919" w14:textId="77777777" w:rsidR="006C0BD2" w:rsidRDefault="006C0BD2" w:rsidP="006C0BD2"/>
          <w:p w14:paraId="5473D1B2" w14:textId="2E2C1948" w:rsidR="006C0BD2" w:rsidRDefault="004845C0" w:rsidP="006C0BD2">
            <w:r w:rsidRPr="00534804">
              <w:rPr>
                <w:highlight w:val="yellow"/>
              </w:rPr>
              <w:t>Kerri &amp; Jess</w:t>
            </w:r>
            <w:r>
              <w:t xml:space="preserve"> to </w:t>
            </w:r>
            <w:r w:rsidR="001D09AA">
              <w:t>discuss asset mapping – has it been done, can we have sight of it?</w:t>
            </w:r>
          </w:p>
          <w:p w14:paraId="01F68D15" w14:textId="77777777" w:rsidR="006C0BD2" w:rsidRPr="006C0BD2" w:rsidRDefault="006C0BD2" w:rsidP="006C0BD2"/>
        </w:tc>
      </w:tr>
      <w:tr w:rsidR="00C65C68" w:rsidRPr="00362A5D" w14:paraId="051A7AD3" w14:textId="77777777" w:rsidTr="001712EA">
        <w:trPr>
          <w:trHeight w:val="624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A832" w14:textId="441E1116" w:rsidR="00C65C68" w:rsidRPr="00ED30A3" w:rsidRDefault="00C65C68" w:rsidP="00C65C68">
            <w:pPr>
              <w:rPr>
                <w:rFonts w:cstheme="minorHAnsi"/>
                <w:b/>
              </w:rPr>
            </w:pPr>
            <w:r w:rsidRPr="00362A5D">
              <w:rPr>
                <w:rFonts w:cstheme="minorHAnsi"/>
                <w:b/>
              </w:rPr>
              <w:t>Schedule of Meetings</w:t>
            </w:r>
            <w:r>
              <w:rPr>
                <w:rFonts w:cstheme="minorHAnsi"/>
                <w:b/>
              </w:rPr>
              <w:t xml:space="preserve"> - </w:t>
            </w:r>
            <w:r w:rsidRPr="00362A5D">
              <w:rPr>
                <w:rFonts w:cstheme="minorHAnsi"/>
              </w:rPr>
              <w:t xml:space="preserve">Last </w:t>
            </w:r>
            <w:r>
              <w:rPr>
                <w:rFonts w:cstheme="minorHAnsi"/>
              </w:rPr>
              <w:t xml:space="preserve">Tuesday </w:t>
            </w:r>
            <w:r w:rsidRPr="00362A5D">
              <w:rPr>
                <w:rFonts w:cstheme="minorHAnsi"/>
              </w:rPr>
              <w:t>of Month</w:t>
            </w:r>
            <w:r w:rsidR="00A9480F">
              <w:rPr>
                <w:rFonts w:cstheme="minorHAnsi"/>
              </w:rPr>
              <w:t xml:space="preserve"> (Bi-Monthly)</w:t>
            </w:r>
            <w:r w:rsidRPr="00362A5D">
              <w:rPr>
                <w:rFonts w:cstheme="minorHAnsi"/>
              </w:rPr>
              <w:t xml:space="preserve"> </w:t>
            </w:r>
            <w:r w:rsidR="00241C07">
              <w:rPr>
                <w:rFonts w:cstheme="minorHAnsi"/>
              </w:rPr>
              <w:t>13:00 – 15:00</w:t>
            </w:r>
          </w:p>
          <w:p w14:paraId="7C02739E" w14:textId="1B2D8C2F" w:rsidR="00C65C68" w:rsidRPr="00530783" w:rsidRDefault="00C65C68" w:rsidP="00C65C68">
            <w:pPr>
              <w:rPr>
                <w:rFonts w:cstheme="minorHAnsi"/>
              </w:rPr>
            </w:pPr>
            <w:r w:rsidRPr="00362A5D">
              <w:rPr>
                <w:rFonts w:cstheme="minorHAnsi"/>
              </w:rPr>
              <w:t>Venue:</w:t>
            </w:r>
            <w:r>
              <w:rPr>
                <w:rFonts w:cstheme="minorHAnsi"/>
              </w:rPr>
              <w:t xml:space="preserve"> </w:t>
            </w:r>
            <w:r w:rsidR="00F30A60" w:rsidRPr="00D24976">
              <w:t>Junction, Goole, Paradise Place, Goole, East Riding of Yorkshire, DN14 5DL</w:t>
            </w:r>
          </w:p>
        </w:tc>
      </w:tr>
    </w:tbl>
    <w:p w14:paraId="5A2ABF79" w14:textId="77777777" w:rsidR="000A6B59" w:rsidRDefault="000A6B59"/>
    <w:sectPr w:rsidR="000A6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A00"/>
    <w:multiLevelType w:val="multilevel"/>
    <w:tmpl w:val="654A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7415F"/>
    <w:multiLevelType w:val="multilevel"/>
    <w:tmpl w:val="3992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47EAF"/>
    <w:multiLevelType w:val="multilevel"/>
    <w:tmpl w:val="B03E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B5439"/>
    <w:multiLevelType w:val="hybridMultilevel"/>
    <w:tmpl w:val="8AE867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6177C6"/>
    <w:multiLevelType w:val="multilevel"/>
    <w:tmpl w:val="AD28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831EF"/>
    <w:multiLevelType w:val="multilevel"/>
    <w:tmpl w:val="AC8C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B1C29"/>
    <w:multiLevelType w:val="hybridMultilevel"/>
    <w:tmpl w:val="84760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F0CDC"/>
    <w:multiLevelType w:val="hybridMultilevel"/>
    <w:tmpl w:val="2B967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B7478"/>
    <w:multiLevelType w:val="hybridMultilevel"/>
    <w:tmpl w:val="FADA2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80951"/>
    <w:multiLevelType w:val="hybridMultilevel"/>
    <w:tmpl w:val="2698E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41C1E"/>
    <w:multiLevelType w:val="hybridMultilevel"/>
    <w:tmpl w:val="C9AEC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95112"/>
    <w:multiLevelType w:val="multilevel"/>
    <w:tmpl w:val="E8DC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F79F0"/>
    <w:multiLevelType w:val="hybridMultilevel"/>
    <w:tmpl w:val="2182D4B8"/>
    <w:lvl w:ilvl="0" w:tplc="0808643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A3F85"/>
    <w:multiLevelType w:val="hybridMultilevel"/>
    <w:tmpl w:val="2B0CEC9A"/>
    <w:lvl w:ilvl="0" w:tplc="62F0E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85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A0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261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80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4E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C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EE0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4A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EFC398E"/>
    <w:multiLevelType w:val="hybridMultilevel"/>
    <w:tmpl w:val="7A104CCC"/>
    <w:lvl w:ilvl="0" w:tplc="C608C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CBB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980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42A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45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0AE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ECE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ACE0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24C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6400D2"/>
    <w:multiLevelType w:val="hybridMultilevel"/>
    <w:tmpl w:val="A89E2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9716E"/>
    <w:multiLevelType w:val="multilevel"/>
    <w:tmpl w:val="B5C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Arial Nova" w:eastAsia="Arial Nova" w:hAnsi="Arial Nova" w:cs="Arial Nova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B7A93"/>
    <w:multiLevelType w:val="hybridMultilevel"/>
    <w:tmpl w:val="75E8C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97783"/>
    <w:multiLevelType w:val="multilevel"/>
    <w:tmpl w:val="5318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824F4"/>
    <w:multiLevelType w:val="hybridMultilevel"/>
    <w:tmpl w:val="BF0E3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01F49"/>
    <w:multiLevelType w:val="hybridMultilevel"/>
    <w:tmpl w:val="C7C8B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0283A"/>
    <w:multiLevelType w:val="hybridMultilevel"/>
    <w:tmpl w:val="0B3E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284106">
    <w:abstractNumId w:val="15"/>
  </w:num>
  <w:num w:numId="2" w16cid:durableId="919289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9728202">
    <w:abstractNumId w:val="12"/>
  </w:num>
  <w:num w:numId="4" w16cid:durableId="648479769">
    <w:abstractNumId w:val="14"/>
  </w:num>
  <w:num w:numId="5" w16cid:durableId="1104422587">
    <w:abstractNumId w:val="13"/>
  </w:num>
  <w:num w:numId="6" w16cid:durableId="894848916">
    <w:abstractNumId w:val="11"/>
  </w:num>
  <w:num w:numId="7" w16cid:durableId="1664242576">
    <w:abstractNumId w:val="2"/>
  </w:num>
  <w:num w:numId="8" w16cid:durableId="107552964">
    <w:abstractNumId w:val="8"/>
  </w:num>
  <w:num w:numId="9" w16cid:durableId="524641189">
    <w:abstractNumId w:val="21"/>
  </w:num>
  <w:num w:numId="10" w16cid:durableId="1463385081">
    <w:abstractNumId w:val="9"/>
  </w:num>
  <w:num w:numId="11" w16cid:durableId="283969492">
    <w:abstractNumId w:val="19"/>
  </w:num>
  <w:num w:numId="12" w16cid:durableId="411515235">
    <w:abstractNumId w:val="10"/>
  </w:num>
  <w:num w:numId="13" w16cid:durableId="1636179566">
    <w:abstractNumId w:val="7"/>
  </w:num>
  <w:num w:numId="14" w16cid:durableId="2008706840">
    <w:abstractNumId w:val="6"/>
  </w:num>
  <w:num w:numId="15" w16cid:durableId="2016422158">
    <w:abstractNumId w:val="5"/>
  </w:num>
  <w:num w:numId="16" w16cid:durableId="1080833133">
    <w:abstractNumId w:val="3"/>
  </w:num>
  <w:num w:numId="17" w16cid:durableId="911966175">
    <w:abstractNumId w:val="0"/>
  </w:num>
  <w:num w:numId="18" w16cid:durableId="1067653519">
    <w:abstractNumId w:val="16"/>
  </w:num>
  <w:num w:numId="19" w16cid:durableId="1632594483">
    <w:abstractNumId w:val="17"/>
  </w:num>
  <w:num w:numId="20" w16cid:durableId="88474134">
    <w:abstractNumId w:val="18"/>
  </w:num>
  <w:num w:numId="21" w16cid:durableId="1479300991">
    <w:abstractNumId w:val="20"/>
  </w:num>
  <w:num w:numId="22" w16cid:durableId="57771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F2"/>
    <w:rsid w:val="00000286"/>
    <w:rsid w:val="00001F3A"/>
    <w:rsid w:val="0001131F"/>
    <w:rsid w:val="000177AD"/>
    <w:rsid w:val="000256EC"/>
    <w:rsid w:val="00026A53"/>
    <w:rsid w:val="000279DE"/>
    <w:rsid w:val="00031782"/>
    <w:rsid w:val="00040758"/>
    <w:rsid w:val="0004578E"/>
    <w:rsid w:val="0004610A"/>
    <w:rsid w:val="00052712"/>
    <w:rsid w:val="00054FCA"/>
    <w:rsid w:val="00055FFE"/>
    <w:rsid w:val="00063D65"/>
    <w:rsid w:val="00064F24"/>
    <w:rsid w:val="000670C1"/>
    <w:rsid w:val="00083219"/>
    <w:rsid w:val="00086475"/>
    <w:rsid w:val="000868E0"/>
    <w:rsid w:val="00092696"/>
    <w:rsid w:val="00093F44"/>
    <w:rsid w:val="000A14F4"/>
    <w:rsid w:val="000A21B2"/>
    <w:rsid w:val="000A28E4"/>
    <w:rsid w:val="000A5687"/>
    <w:rsid w:val="000A6918"/>
    <w:rsid w:val="000A6B59"/>
    <w:rsid w:val="000A78FC"/>
    <w:rsid w:val="000B1E0A"/>
    <w:rsid w:val="000B5AFA"/>
    <w:rsid w:val="000C0E16"/>
    <w:rsid w:val="000D0D03"/>
    <w:rsid w:val="000D16CA"/>
    <w:rsid w:val="000D7DAD"/>
    <w:rsid w:val="000E3AA0"/>
    <w:rsid w:val="000E3F9E"/>
    <w:rsid w:val="000E4E6E"/>
    <w:rsid w:val="000E522B"/>
    <w:rsid w:val="000F0196"/>
    <w:rsid w:val="000F4783"/>
    <w:rsid w:val="000F7DE8"/>
    <w:rsid w:val="00104921"/>
    <w:rsid w:val="00105AC6"/>
    <w:rsid w:val="001079E2"/>
    <w:rsid w:val="00107B49"/>
    <w:rsid w:val="001103B4"/>
    <w:rsid w:val="0011572E"/>
    <w:rsid w:val="0013032A"/>
    <w:rsid w:val="0013159F"/>
    <w:rsid w:val="00133D4A"/>
    <w:rsid w:val="00140BE2"/>
    <w:rsid w:val="0014453B"/>
    <w:rsid w:val="00144DF5"/>
    <w:rsid w:val="001512A8"/>
    <w:rsid w:val="00155E71"/>
    <w:rsid w:val="00170EAA"/>
    <w:rsid w:val="00171400"/>
    <w:rsid w:val="00171FA4"/>
    <w:rsid w:val="00176277"/>
    <w:rsid w:val="00182833"/>
    <w:rsid w:val="00194556"/>
    <w:rsid w:val="001A34CD"/>
    <w:rsid w:val="001A473E"/>
    <w:rsid w:val="001B3BFB"/>
    <w:rsid w:val="001C3FDE"/>
    <w:rsid w:val="001C5DCA"/>
    <w:rsid w:val="001D09AA"/>
    <w:rsid w:val="001D26EC"/>
    <w:rsid w:val="001D2E4A"/>
    <w:rsid w:val="001D503F"/>
    <w:rsid w:val="001E2460"/>
    <w:rsid w:val="001F77E1"/>
    <w:rsid w:val="00211B24"/>
    <w:rsid w:val="00213772"/>
    <w:rsid w:val="002175F2"/>
    <w:rsid w:val="00221AB3"/>
    <w:rsid w:val="0022273F"/>
    <w:rsid w:val="0022530B"/>
    <w:rsid w:val="002331F4"/>
    <w:rsid w:val="002332AC"/>
    <w:rsid w:val="00241C07"/>
    <w:rsid w:val="00243B92"/>
    <w:rsid w:val="002472B1"/>
    <w:rsid w:val="00247DF4"/>
    <w:rsid w:val="002545A0"/>
    <w:rsid w:val="00262FAF"/>
    <w:rsid w:val="00263B32"/>
    <w:rsid w:val="00265792"/>
    <w:rsid w:val="00265C53"/>
    <w:rsid w:val="0026673A"/>
    <w:rsid w:val="00267638"/>
    <w:rsid w:val="00267B3C"/>
    <w:rsid w:val="00281A76"/>
    <w:rsid w:val="00284FF0"/>
    <w:rsid w:val="00285AC4"/>
    <w:rsid w:val="00286BC6"/>
    <w:rsid w:val="00286F7C"/>
    <w:rsid w:val="00290AD8"/>
    <w:rsid w:val="00291501"/>
    <w:rsid w:val="0029413F"/>
    <w:rsid w:val="002A11FB"/>
    <w:rsid w:val="002A4253"/>
    <w:rsid w:val="002A6414"/>
    <w:rsid w:val="002A678F"/>
    <w:rsid w:val="002B1163"/>
    <w:rsid w:val="002B5D18"/>
    <w:rsid w:val="002B6EAF"/>
    <w:rsid w:val="002D2A96"/>
    <w:rsid w:val="002D523D"/>
    <w:rsid w:val="002E19B4"/>
    <w:rsid w:val="002E37EA"/>
    <w:rsid w:val="002E7A99"/>
    <w:rsid w:val="002E7FEF"/>
    <w:rsid w:val="002F28A5"/>
    <w:rsid w:val="002F41C3"/>
    <w:rsid w:val="002F4431"/>
    <w:rsid w:val="0030656A"/>
    <w:rsid w:val="003106FF"/>
    <w:rsid w:val="0031081C"/>
    <w:rsid w:val="00313E36"/>
    <w:rsid w:val="003155EF"/>
    <w:rsid w:val="003316F0"/>
    <w:rsid w:val="003348D0"/>
    <w:rsid w:val="00337F29"/>
    <w:rsid w:val="00343133"/>
    <w:rsid w:val="00352F4C"/>
    <w:rsid w:val="003577DF"/>
    <w:rsid w:val="00362415"/>
    <w:rsid w:val="003631A6"/>
    <w:rsid w:val="003657FD"/>
    <w:rsid w:val="0036644D"/>
    <w:rsid w:val="00366B58"/>
    <w:rsid w:val="00372E13"/>
    <w:rsid w:val="00372F5A"/>
    <w:rsid w:val="003818C5"/>
    <w:rsid w:val="003847EF"/>
    <w:rsid w:val="00391984"/>
    <w:rsid w:val="00394BE1"/>
    <w:rsid w:val="003974AB"/>
    <w:rsid w:val="003A07DE"/>
    <w:rsid w:val="003A40C9"/>
    <w:rsid w:val="003A57E0"/>
    <w:rsid w:val="003B07F0"/>
    <w:rsid w:val="003B24BB"/>
    <w:rsid w:val="003C005A"/>
    <w:rsid w:val="003C650F"/>
    <w:rsid w:val="003C768C"/>
    <w:rsid w:val="003D24CD"/>
    <w:rsid w:val="003D3904"/>
    <w:rsid w:val="003E275E"/>
    <w:rsid w:val="003E574A"/>
    <w:rsid w:val="003F00E1"/>
    <w:rsid w:val="003F30E6"/>
    <w:rsid w:val="003F498D"/>
    <w:rsid w:val="004007E4"/>
    <w:rsid w:val="00402055"/>
    <w:rsid w:val="00410F24"/>
    <w:rsid w:val="00416BA0"/>
    <w:rsid w:val="00431F26"/>
    <w:rsid w:val="0044665F"/>
    <w:rsid w:val="004576DA"/>
    <w:rsid w:val="00457C3F"/>
    <w:rsid w:val="00461178"/>
    <w:rsid w:val="00464566"/>
    <w:rsid w:val="004658CA"/>
    <w:rsid w:val="0047723A"/>
    <w:rsid w:val="004805C9"/>
    <w:rsid w:val="004845C0"/>
    <w:rsid w:val="00490F33"/>
    <w:rsid w:val="00491DA8"/>
    <w:rsid w:val="00494004"/>
    <w:rsid w:val="00496FDE"/>
    <w:rsid w:val="004A3271"/>
    <w:rsid w:val="004B77FE"/>
    <w:rsid w:val="004C0037"/>
    <w:rsid w:val="004C03CB"/>
    <w:rsid w:val="004C3297"/>
    <w:rsid w:val="004C38F5"/>
    <w:rsid w:val="004C3AD6"/>
    <w:rsid w:val="004C3EE5"/>
    <w:rsid w:val="004C4647"/>
    <w:rsid w:val="004C52E1"/>
    <w:rsid w:val="004C69F2"/>
    <w:rsid w:val="004C7E9E"/>
    <w:rsid w:val="004D1682"/>
    <w:rsid w:val="004F3A75"/>
    <w:rsid w:val="004F3B68"/>
    <w:rsid w:val="00501828"/>
    <w:rsid w:val="00501893"/>
    <w:rsid w:val="00503803"/>
    <w:rsid w:val="005133AB"/>
    <w:rsid w:val="00513586"/>
    <w:rsid w:val="00514FE9"/>
    <w:rsid w:val="00525C34"/>
    <w:rsid w:val="00526F92"/>
    <w:rsid w:val="00526FDB"/>
    <w:rsid w:val="00527931"/>
    <w:rsid w:val="00530783"/>
    <w:rsid w:val="005325A1"/>
    <w:rsid w:val="00533958"/>
    <w:rsid w:val="00534804"/>
    <w:rsid w:val="00535937"/>
    <w:rsid w:val="005470B8"/>
    <w:rsid w:val="00553ED9"/>
    <w:rsid w:val="005557A7"/>
    <w:rsid w:val="00560E13"/>
    <w:rsid w:val="00562902"/>
    <w:rsid w:val="0056364E"/>
    <w:rsid w:val="00564E3D"/>
    <w:rsid w:val="0057224E"/>
    <w:rsid w:val="00572EB3"/>
    <w:rsid w:val="00576930"/>
    <w:rsid w:val="00593052"/>
    <w:rsid w:val="005A02BF"/>
    <w:rsid w:val="005A1FB2"/>
    <w:rsid w:val="005A5301"/>
    <w:rsid w:val="005A63A4"/>
    <w:rsid w:val="005B45D6"/>
    <w:rsid w:val="005C457F"/>
    <w:rsid w:val="005D2154"/>
    <w:rsid w:val="005D4A2C"/>
    <w:rsid w:val="005E0B64"/>
    <w:rsid w:val="005E3983"/>
    <w:rsid w:val="005E48FB"/>
    <w:rsid w:val="005E5FD4"/>
    <w:rsid w:val="005E6F3A"/>
    <w:rsid w:val="005F20CD"/>
    <w:rsid w:val="005F3388"/>
    <w:rsid w:val="005F6A16"/>
    <w:rsid w:val="00600883"/>
    <w:rsid w:val="00602BC0"/>
    <w:rsid w:val="00607B2D"/>
    <w:rsid w:val="00611855"/>
    <w:rsid w:val="00614047"/>
    <w:rsid w:val="00621EB7"/>
    <w:rsid w:val="0062696D"/>
    <w:rsid w:val="00632C3A"/>
    <w:rsid w:val="00637AB2"/>
    <w:rsid w:val="00641373"/>
    <w:rsid w:val="0064572A"/>
    <w:rsid w:val="00653C67"/>
    <w:rsid w:val="00656510"/>
    <w:rsid w:val="00660EC9"/>
    <w:rsid w:val="0066596C"/>
    <w:rsid w:val="006668C9"/>
    <w:rsid w:val="00676252"/>
    <w:rsid w:val="0067675E"/>
    <w:rsid w:val="006817B3"/>
    <w:rsid w:val="00681EAB"/>
    <w:rsid w:val="00692386"/>
    <w:rsid w:val="00696704"/>
    <w:rsid w:val="00697803"/>
    <w:rsid w:val="006A28AB"/>
    <w:rsid w:val="006A6006"/>
    <w:rsid w:val="006B5955"/>
    <w:rsid w:val="006B6224"/>
    <w:rsid w:val="006B63F7"/>
    <w:rsid w:val="006C0BD2"/>
    <w:rsid w:val="006D480A"/>
    <w:rsid w:val="006D702F"/>
    <w:rsid w:val="006E05EF"/>
    <w:rsid w:val="006E1839"/>
    <w:rsid w:val="006E4883"/>
    <w:rsid w:val="006E5111"/>
    <w:rsid w:val="00702065"/>
    <w:rsid w:val="00702BA8"/>
    <w:rsid w:val="007122BC"/>
    <w:rsid w:val="00716EA7"/>
    <w:rsid w:val="00723566"/>
    <w:rsid w:val="00731F3C"/>
    <w:rsid w:val="00733F3E"/>
    <w:rsid w:val="00736011"/>
    <w:rsid w:val="007454FC"/>
    <w:rsid w:val="00746C1C"/>
    <w:rsid w:val="0075149F"/>
    <w:rsid w:val="00753D30"/>
    <w:rsid w:val="00762ABF"/>
    <w:rsid w:val="007650D2"/>
    <w:rsid w:val="0076612B"/>
    <w:rsid w:val="00777D45"/>
    <w:rsid w:val="007800E0"/>
    <w:rsid w:val="0078590D"/>
    <w:rsid w:val="00787F67"/>
    <w:rsid w:val="00793822"/>
    <w:rsid w:val="00794ACB"/>
    <w:rsid w:val="007A07FC"/>
    <w:rsid w:val="007A0D46"/>
    <w:rsid w:val="007A125E"/>
    <w:rsid w:val="007B39A1"/>
    <w:rsid w:val="007D0A21"/>
    <w:rsid w:val="007D34E9"/>
    <w:rsid w:val="007E0523"/>
    <w:rsid w:val="007E291A"/>
    <w:rsid w:val="007E4854"/>
    <w:rsid w:val="007E6559"/>
    <w:rsid w:val="007E791F"/>
    <w:rsid w:val="00806776"/>
    <w:rsid w:val="008067B9"/>
    <w:rsid w:val="00813699"/>
    <w:rsid w:val="00815AE4"/>
    <w:rsid w:val="008223D4"/>
    <w:rsid w:val="00827C5B"/>
    <w:rsid w:val="0083148D"/>
    <w:rsid w:val="0083260E"/>
    <w:rsid w:val="00833A67"/>
    <w:rsid w:val="00844BA5"/>
    <w:rsid w:val="008469CE"/>
    <w:rsid w:val="00854463"/>
    <w:rsid w:val="00862FFC"/>
    <w:rsid w:val="008630BB"/>
    <w:rsid w:val="00863939"/>
    <w:rsid w:val="00864105"/>
    <w:rsid w:val="00873ABD"/>
    <w:rsid w:val="008809A0"/>
    <w:rsid w:val="008866BA"/>
    <w:rsid w:val="00890A48"/>
    <w:rsid w:val="008A05AA"/>
    <w:rsid w:val="008A4166"/>
    <w:rsid w:val="008B1E59"/>
    <w:rsid w:val="008B385C"/>
    <w:rsid w:val="008B7E26"/>
    <w:rsid w:val="008C017F"/>
    <w:rsid w:val="008C0268"/>
    <w:rsid w:val="008C5EBF"/>
    <w:rsid w:val="008C71E5"/>
    <w:rsid w:val="008D1C42"/>
    <w:rsid w:val="008D31D7"/>
    <w:rsid w:val="008D37AF"/>
    <w:rsid w:val="008D3E44"/>
    <w:rsid w:val="008D59C4"/>
    <w:rsid w:val="008D7C97"/>
    <w:rsid w:val="008D7E64"/>
    <w:rsid w:val="008D7FEB"/>
    <w:rsid w:val="008E1A24"/>
    <w:rsid w:val="008E2EE9"/>
    <w:rsid w:val="008F422D"/>
    <w:rsid w:val="008F4AD0"/>
    <w:rsid w:val="00904DD1"/>
    <w:rsid w:val="009108F3"/>
    <w:rsid w:val="0091294A"/>
    <w:rsid w:val="00915C7A"/>
    <w:rsid w:val="0091603F"/>
    <w:rsid w:val="0091640C"/>
    <w:rsid w:val="0092165E"/>
    <w:rsid w:val="00932952"/>
    <w:rsid w:val="00933139"/>
    <w:rsid w:val="00935FAF"/>
    <w:rsid w:val="00940B42"/>
    <w:rsid w:val="0094601F"/>
    <w:rsid w:val="009518B9"/>
    <w:rsid w:val="0095363F"/>
    <w:rsid w:val="00953AF3"/>
    <w:rsid w:val="00954561"/>
    <w:rsid w:val="0096216D"/>
    <w:rsid w:val="00970982"/>
    <w:rsid w:val="00970B07"/>
    <w:rsid w:val="00973A0A"/>
    <w:rsid w:val="00992B39"/>
    <w:rsid w:val="00992CCD"/>
    <w:rsid w:val="00995E8E"/>
    <w:rsid w:val="009A6B0D"/>
    <w:rsid w:val="009B0CD1"/>
    <w:rsid w:val="009B5EF6"/>
    <w:rsid w:val="009C0A3B"/>
    <w:rsid w:val="009D4301"/>
    <w:rsid w:val="009D6385"/>
    <w:rsid w:val="009D75EE"/>
    <w:rsid w:val="009E3124"/>
    <w:rsid w:val="009E6388"/>
    <w:rsid w:val="009F640A"/>
    <w:rsid w:val="009F6944"/>
    <w:rsid w:val="009F78C7"/>
    <w:rsid w:val="009F7B80"/>
    <w:rsid w:val="00A00EFD"/>
    <w:rsid w:val="00A0182D"/>
    <w:rsid w:val="00A11FFE"/>
    <w:rsid w:val="00A1684F"/>
    <w:rsid w:val="00A21105"/>
    <w:rsid w:val="00A27181"/>
    <w:rsid w:val="00A3237C"/>
    <w:rsid w:val="00A4140B"/>
    <w:rsid w:val="00A42F8E"/>
    <w:rsid w:val="00A4593A"/>
    <w:rsid w:val="00A50C66"/>
    <w:rsid w:val="00A52716"/>
    <w:rsid w:val="00A56069"/>
    <w:rsid w:val="00A57364"/>
    <w:rsid w:val="00A613CB"/>
    <w:rsid w:val="00A64BC4"/>
    <w:rsid w:val="00A6568C"/>
    <w:rsid w:val="00A67A07"/>
    <w:rsid w:val="00A74E70"/>
    <w:rsid w:val="00A813EB"/>
    <w:rsid w:val="00A817A7"/>
    <w:rsid w:val="00A83165"/>
    <w:rsid w:val="00A9480F"/>
    <w:rsid w:val="00A956A1"/>
    <w:rsid w:val="00A96199"/>
    <w:rsid w:val="00AA39E9"/>
    <w:rsid w:val="00AA5479"/>
    <w:rsid w:val="00AA679B"/>
    <w:rsid w:val="00AA773C"/>
    <w:rsid w:val="00AB5C4C"/>
    <w:rsid w:val="00AB5DE5"/>
    <w:rsid w:val="00AC104A"/>
    <w:rsid w:val="00AD1660"/>
    <w:rsid w:val="00AD532B"/>
    <w:rsid w:val="00AE43B1"/>
    <w:rsid w:val="00AF471D"/>
    <w:rsid w:val="00AF6D5B"/>
    <w:rsid w:val="00B03BAA"/>
    <w:rsid w:val="00B04C7C"/>
    <w:rsid w:val="00B157A9"/>
    <w:rsid w:val="00B22C42"/>
    <w:rsid w:val="00B25623"/>
    <w:rsid w:val="00B33932"/>
    <w:rsid w:val="00B34ABC"/>
    <w:rsid w:val="00B41E2F"/>
    <w:rsid w:val="00B44F95"/>
    <w:rsid w:val="00B6062F"/>
    <w:rsid w:val="00B60A63"/>
    <w:rsid w:val="00B63B7F"/>
    <w:rsid w:val="00B6460A"/>
    <w:rsid w:val="00B6723E"/>
    <w:rsid w:val="00B70B32"/>
    <w:rsid w:val="00B712D7"/>
    <w:rsid w:val="00B8791D"/>
    <w:rsid w:val="00B900E9"/>
    <w:rsid w:val="00B91B55"/>
    <w:rsid w:val="00BA0437"/>
    <w:rsid w:val="00BA32CC"/>
    <w:rsid w:val="00BB06EB"/>
    <w:rsid w:val="00BB5A98"/>
    <w:rsid w:val="00BC111B"/>
    <w:rsid w:val="00BD0710"/>
    <w:rsid w:val="00BD2193"/>
    <w:rsid w:val="00BD2628"/>
    <w:rsid w:val="00BD772A"/>
    <w:rsid w:val="00BD7856"/>
    <w:rsid w:val="00BE4343"/>
    <w:rsid w:val="00BE49AA"/>
    <w:rsid w:val="00BF16AE"/>
    <w:rsid w:val="00BF2D7E"/>
    <w:rsid w:val="00BF79A5"/>
    <w:rsid w:val="00C05B19"/>
    <w:rsid w:val="00C10F81"/>
    <w:rsid w:val="00C121A8"/>
    <w:rsid w:val="00C15688"/>
    <w:rsid w:val="00C179C2"/>
    <w:rsid w:val="00C212DF"/>
    <w:rsid w:val="00C27A08"/>
    <w:rsid w:val="00C37345"/>
    <w:rsid w:val="00C45BDD"/>
    <w:rsid w:val="00C56B88"/>
    <w:rsid w:val="00C65C68"/>
    <w:rsid w:val="00C65D4B"/>
    <w:rsid w:val="00C73919"/>
    <w:rsid w:val="00C81371"/>
    <w:rsid w:val="00C81849"/>
    <w:rsid w:val="00C86472"/>
    <w:rsid w:val="00C91D67"/>
    <w:rsid w:val="00C92A4C"/>
    <w:rsid w:val="00CA0E29"/>
    <w:rsid w:val="00CA1B56"/>
    <w:rsid w:val="00CA487E"/>
    <w:rsid w:val="00CA6E5B"/>
    <w:rsid w:val="00CA7FD2"/>
    <w:rsid w:val="00CB3953"/>
    <w:rsid w:val="00CB57B6"/>
    <w:rsid w:val="00CB65E2"/>
    <w:rsid w:val="00CD220E"/>
    <w:rsid w:val="00CD439F"/>
    <w:rsid w:val="00CD446A"/>
    <w:rsid w:val="00CD79D5"/>
    <w:rsid w:val="00CE3886"/>
    <w:rsid w:val="00CF0900"/>
    <w:rsid w:val="00CF2A2C"/>
    <w:rsid w:val="00CF469D"/>
    <w:rsid w:val="00CF62F3"/>
    <w:rsid w:val="00D03062"/>
    <w:rsid w:val="00D05CA0"/>
    <w:rsid w:val="00D06968"/>
    <w:rsid w:val="00D10630"/>
    <w:rsid w:val="00D13A2C"/>
    <w:rsid w:val="00D13D0A"/>
    <w:rsid w:val="00D1454F"/>
    <w:rsid w:val="00D178B9"/>
    <w:rsid w:val="00D30508"/>
    <w:rsid w:val="00D376FD"/>
    <w:rsid w:val="00D37B41"/>
    <w:rsid w:val="00D47308"/>
    <w:rsid w:val="00D476D5"/>
    <w:rsid w:val="00D51752"/>
    <w:rsid w:val="00D533DF"/>
    <w:rsid w:val="00D543A6"/>
    <w:rsid w:val="00D65F05"/>
    <w:rsid w:val="00D71317"/>
    <w:rsid w:val="00D7519C"/>
    <w:rsid w:val="00D82C05"/>
    <w:rsid w:val="00D83A70"/>
    <w:rsid w:val="00D847DB"/>
    <w:rsid w:val="00D87770"/>
    <w:rsid w:val="00DA2268"/>
    <w:rsid w:val="00DA3041"/>
    <w:rsid w:val="00DB3AF3"/>
    <w:rsid w:val="00DB539C"/>
    <w:rsid w:val="00DC13F8"/>
    <w:rsid w:val="00DC4408"/>
    <w:rsid w:val="00DC60C2"/>
    <w:rsid w:val="00DD2592"/>
    <w:rsid w:val="00DD4AE9"/>
    <w:rsid w:val="00DD6F6D"/>
    <w:rsid w:val="00DD7617"/>
    <w:rsid w:val="00DE181B"/>
    <w:rsid w:val="00DE2F46"/>
    <w:rsid w:val="00DF09D8"/>
    <w:rsid w:val="00DF3ADC"/>
    <w:rsid w:val="00DF6BC1"/>
    <w:rsid w:val="00E02248"/>
    <w:rsid w:val="00E0411E"/>
    <w:rsid w:val="00E05C80"/>
    <w:rsid w:val="00E06BF3"/>
    <w:rsid w:val="00E13181"/>
    <w:rsid w:val="00E13F3C"/>
    <w:rsid w:val="00E140E5"/>
    <w:rsid w:val="00E14AC0"/>
    <w:rsid w:val="00E167E5"/>
    <w:rsid w:val="00E21ED6"/>
    <w:rsid w:val="00E22F81"/>
    <w:rsid w:val="00E25906"/>
    <w:rsid w:val="00E31FE9"/>
    <w:rsid w:val="00E330E8"/>
    <w:rsid w:val="00E34873"/>
    <w:rsid w:val="00E37F7E"/>
    <w:rsid w:val="00E51091"/>
    <w:rsid w:val="00E5239F"/>
    <w:rsid w:val="00E65252"/>
    <w:rsid w:val="00E81F45"/>
    <w:rsid w:val="00E91177"/>
    <w:rsid w:val="00E96846"/>
    <w:rsid w:val="00EA126F"/>
    <w:rsid w:val="00EA167D"/>
    <w:rsid w:val="00EA3091"/>
    <w:rsid w:val="00EA6363"/>
    <w:rsid w:val="00EC2605"/>
    <w:rsid w:val="00EC647C"/>
    <w:rsid w:val="00ED0B24"/>
    <w:rsid w:val="00ED0BE2"/>
    <w:rsid w:val="00ED6B43"/>
    <w:rsid w:val="00EE13D9"/>
    <w:rsid w:val="00EE156E"/>
    <w:rsid w:val="00EE19C7"/>
    <w:rsid w:val="00EF5A15"/>
    <w:rsid w:val="00EF7E30"/>
    <w:rsid w:val="00F02AE9"/>
    <w:rsid w:val="00F02B8B"/>
    <w:rsid w:val="00F1359C"/>
    <w:rsid w:val="00F22CDC"/>
    <w:rsid w:val="00F2459F"/>
    <w:rsid w:val="00F30A60"/>
    <w:rsid w:val="00F31DFB"/>
    <w:rsid w:val="00F32C69"/>
    <w:rsid w:val="00F339D6"/>
    <w:rsid w:val="00F41880"/>
    <w:rsid w:val="00F4398C"/>
    <w:rsid w:val="00F55792"/>
    <w:rsid w:val="00F73CB1"/>
    <w:rsid w:val="00F76693"/>
    <w:rsid w:val="00F80A8C"/>
    <w:rsid w:val="00F82AFE"/>
    <w:rsid w:val="00F84E38"/>
    <w:rsid w:val="00F86A30"/>
    <w:rsid w:val="00F87188"/>
    <w:rsid w:val="00F95E1A"/>
    <w:rsid w:val="00FA51FC"/>
    <w:rsid w:val="00FA5B7F"/>
    <w:rsid w:val="00FA7D5B"/>
    <w:rsid w:val="00FC4A19"/>
    <w:rsid w:val="00FC5E72"/>
    <w:rsid w:val="00FC7199"/>
    <w:rsid w:val="00FD5734"/>
    <w:rsid w:val="00FD7013"/>
    <w:rsid w:val="00FE0ED6"/>
    <w:rsid w:val="00FE277B"/>
    <w:rsid w:val="00FE6BE0"/>
    <w:rsid w:val="00FE7235"/>
    <w:rsid w:val="00FF1BDF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24F5"/>
  <w15:chartTrackingRefBased/>
  <w15:docId w15:val="{1157C75C-AF47-47A0-A4DB-8FDAD940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5F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5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75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8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D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3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4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0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oppy.claybourn@hull4heroes.org.uk" TargetMode="External"/><Relationship Id="rId18" Type="http://schemas.openxmlformats.org/officeDocument/2006/relationships/hyperlink" Target="mailto:genie@moorlandscharity.org.u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Joanne.fountain@eastriding.co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dele.stimpson@hull4heroes.org.uk" TargetMode="External"/><Relationship Id="rId17" Type="http://schemas.openxmlformats.org/officeDocument/2006/relationships/hyperlink" Target="mailto:janet@moorlandscharity.org.uk" TargetMode="External"/><Relationship Id="rId25" Type="http://schemas.openxmlformats.org/officeDocument/2006/relationships/hyperlink" Target="https://www.goole200.org.uk/whats-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montgomery@hullandeycu.co.uk" TargetMode="External"/><Relationship Id="rId20" Type="http://schemas.openxmlformats.org/officeDocument/2006/relationships/hyperlink" Target="mailto:Kevinf25malt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gela.norsworthy@nhs.net" TargetMode="External"/><Relationship Id="rId24" Type="http://schemas.openxmlformats.org/officeDocument/2006/relationships/hyperlink" Target="mailto:tgburndred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Kerri.harold@heysmilefoundation.org" TargetMode="External"/><Relationship Id="rId23" Type="http://schemas.openxmlformats.org/officeDocument/2006/relationships/hyperlink" Target="mailto:dave@yorkshireenergeydoctor@org.uk" TargetMode="External"/><Relationship Id="rId10" Type="http://schemas.openxmlformats.org/officeDocument/2006/relationships/hyperlink" Target="mailto:David-damarythompson@revivechurch.co.uk" TargetMode="External"/><Relationship Id="rId19" Type="http://schemas.openxmlformats.org/officeDocument/2006/relationships/hyperlink" Target="mailto:susiebovill@hsgoole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essica.sharp@heysmilefoundation.org" TargetMode="External"/><Relationship Id="rId14" Type="http://schemas.openxmlformats.org/officeDocument/2006/relationships/hyperlink" Target="mailto:Dan.rothery@heysmilefoundation.org" TargetMode="External"/><Relationship Id="rId22" Type="http://schemas.openxmlformats.org/officeDocument/2006/relationships/hyperlink" Target="mailto:Traceylsiter@redcross.org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6" ma:contentTypeDescription="Create a new document." ma:contentTypeScope="" ma:versionID="fb1c433e5655726d395883209c2c58c6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4433ae9d24db48f1c36c75f1c377e7fd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85411E-723B-4B79-B21C-384F04886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c85b7-bb4c-4e97-aec3-2be02e6d4ea8"/>
    <ds:schemaRef ds:uri="75c803dd-d2b2-4e77-b8f7-6e5c86b8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2974B-9B21-45B2-BF9C-7582F0DD4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DAF12-8260-4F54-BA82-3C33513CD693}">
  <ds:schemaRefs>
    <ds:schemaRef ds:uri="http://schemas.microsoft.com/office/2006/metadata/properties"/>
    <ds:schemaRef ds:uri="http://schemas.microsoft.com/office/infopath/2007/PartnerControls"/>
    <ds:schemaRef ds:uri="8a7c85b7-bb4c-4e97-aec3-2be02e6d4ea8"/>
    <ds:schemaRef ds:uri="75c803dd-d2b2-4e77-b8f7-6e5c86b8e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Jessica Sharp (Community Development Officer - Smile Foundation)</cp:lastModifiedBy>
  <cp:revision>134</cp:revision>
  <dcterms:created xsi:type="dcterms:W3CDTF">2026-03-27T10:51:00Z</dcterms:created>
  <dcterms:modified xsi:type="dcterms:W3CDTF">2026-04-02T12:43:00Z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  <property fmtid="{D5CDD505-2E9C-101B-9397-08002B2CF9AE}" pid="3" name="MediaServiceImageTags">
    <vt:lpwstr/>
  </property>
</Properties>
</file>