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88C2E" w14:textId="0EE9D6EB" w:rsidR="00345D9C" w:rsidRPr="00345D9C" w:rsidRDefault="00345D9C" w:rsidP="00345D9C">
      <w:pPr>
        <w:pStyle w:val="NoSpacing"/>
      </w:pPr>
      <w:r w:rsidRPr="00345D9C">
        <w:rPr>
          <w:b/>
          <w:bCs/>
        </w:rPr>
        <w:t>Meeting Actions </w:t>
      </w:r>
      <w:r>
        <w:rPr>
          <w:b/>
          <w:bCs/>
        </w:rPr>
        <w:t>26.2.26</w:t>
      </w:r>
    </w:p>
    <w:p w14:paraId="6F668AAA" w14:textId="77777777" w:rsidR="00345D9C" w:rsidRPr="00345D9C" w:rsidRDefault="00345D9C" w:rsidP="00345D9C">
      <w:pPr>
        <w:pStyle w:val="NoSpacing"/>
      </w:pPr>
      <w:r w:rsidRPr="00345D9C">
        <w:rPr>
          <w:b/>
          <w:bCs/>
        </w:rPr>
        <w:t>1. Meeting Format &amp; Wider Partner Engagement</w:t>
      </w:r>
    </w:p>
    <w:p w14:paraId="4BE28050" w14:textId="77777777" w:rsidR="00345D9C" w:rsidRPr="00345D9C" w:rsidRDefault="00345D9C" w:rsidP="00345D9C">
      <w:pPr>
        <w:pStyle w:val="NoSpacing"/>
        <w:numPr>
          <w:ilvl w:val="0"/>
          <w:numId w:val="1"/>
        </w:numPr>
      </w:pPr>
      <w:r w:rsidRPr="00345D9C">
        <w:t>Continue refining the new interactive meeting format for future sessions, using small</w:t>
      </w:r>
      <w:r w:rsidRPr="00345D9C">
        <w:noBreakHyphen/>
        <w:t>group discussions and key</w:t>
      </w:r>
      <w:r w:rsidRPr="00345D9C">
        <w:noBreakHyphen/>
        <w:t>question activities to help with gathering deeper insight and for when engaging with the group.</w:t>
      </w:r>
    </w:p>
    <w:p w14:paraId="4B614DE9" w14:textId="77777777" w:rsidR="00345D9C" w:rsidRPr="00345D9C" w:rsidRDefault="00345D9C" w:rsidP="00345D9C">
      <w:pPr>
        <w:pStyle w:val="NoSpacing"/>
        <w:numPr>
          <w:ilvl w:val="0"/>
          <w:numId w:val="1"/>
        </w:numPr>
      </w:pPr>
      <w:r w:rsidRPr="00345D9C">
        <w:t>Connect with Anthony (Growing Green and Blue) and Adam Gibson regarding mental health representation to strengthen support around prevention and improved wellbeing strategies for the area.</w:t>
      </w:r>
    </w:p>
    <w:p w14:paraId="6EF6BD1B" w14:textId="77777777" w:rsidR="00345D9C" w:rsidRPr="00345D9C" w:rsidRDefault="00345D9C" w:rsidP="00345D9C">
      <w:pPr>
        <w:pStyle w:val="NoSpacing"/>
        <w:numPr>
          <w:ilvl w:val="0"/>
          <w:numId w:val="1"/>
        </w:numPr>
      </w:pPr>
      <w:r w:rsidRPr="00345D9C">
        <w:t>Continue to invite relevant partners to the meeting through recommendations of the group and through needs identified over time. </w:t>
      </w:r>
    </w:p>
    <w:p w14:paraId="0AC1B05E" w14:textId="77777777" w:rsidR="00345D9C" w:rsidRPr="00345D9C" w:rsidRDefault="00345D9C" w:rsidP="00345D9C">
      <w:pPr>
        <w:pStyle w:val="NoSpacing"/>
      </w:pPr>
      <w:r w:rsidRPr="00345D9C">
        <w:rPr>
          <w:b/>
          <w:bCs/>
        </w:rPr>
        <w:t>2. Shared Community Resource</w:t>
      </w:r>
    </w:p>
    <w:p w14:paraId="4397CDDB" w14:textId="77777777" w:rsidR="00345D9C" w:rsidRPr="00345D9C" w:rsidRDefault="00345D9C" w:rsidP="00345D9C">
      <w:pPr>
        <w:pStyle w:val="NoSpacing"/>
        <w:numPr>
          <w:ilvl w:val="0"/>
          <w:numId w:val="2"/>
        </w:numPr>
      </w:pPr>
      <w:r w:rsidRPr="00345D9C">
        <w:t>Develop a shared, easy</w:t>
      </w:r>
      <w:r w:rsidRPr="00345D9C">
        <w:noBreakHyphen/>
        <w:t>to</w:t>
      </w:r>
      <w:r w:rsidRPr="00345D9C">
        <w:noBreakHyphen/>
        <w:t>distribute resource summarising local services, community offers and organisational support. (All partners)</w:t>
      </w:r>
    </w:p>
    <w:p w14:paraId="31C11DE1" w14:textId="77777777" w:rsidR="00345D9C" w:rsidRPr="00345D9C" w:rsidRDefault="00345D9C" w:rsidP="00345D9C">
      <w:pPr>
        <w:pStyle w:val="NoSpacing"/>
        <w:numPr>
          <w:ilvl w:val="0"/>
          <w:numId w:val="2"/>
        </w:numPr>
      </w:pPr>
      <w:r w:rsidRPr="00345D9C">
        <w:t>Consider launching this resource as part of a wider wellbeing event to maximise visibility and community reach.</w:t>
      </w:r>
    </w:p>
    <w:p w14:paraId="58A419FA" w14:textId="77777777" w:rsidR="00345D9C" w:rsidRPr="00345D9C" w:rsidRDefault="00345D9C" w:rsidP="00345D9C">
      <w:pPr>
        <w:pStyle w:val="NoSpacing"/>
      </w:pPr>
      <w:r w:rsidRPr="00345D9C">
        <w:rPr>
          <w:b/>
          <w:bCs/>
        </w:rPr>
        <w:t>3. Identified Gaps</w:t>
      </w:r>
    </w:p>
    <w:p w14:paraId="2A857279" w14:textId="77777777" w:rsidR="00345D9C" w:rsidRPr="00345D9C" w:rsidRDefault="00345D9C" w:rsidP="00345D9C">
      <w:pPr>
        <w:pStyle w:val="NoSpacing"/>
      </w:pPr>
      <w:r w:rsidRPr="00345D9C">
        <w:rPr>
          <w:b/>
          <w:bCs/>
        </w:rPr>
        <w:t>Homelessness Support</w:t>
      </w:r>
    </w:p>
    <w:p w14:paraId="5C855FF3" w14:textId="77777777" w:rsidR="00345D9C" w:rsidRPr="00345D9C" w:rsidRDefault="00345D9C" w:rsidP="00345D9C">
      <w:pPr>
        <w:pStyle w:val="NoSpacing"/>
        <w:numPr>
          <w:ilvl w:val="0"/>
          <w:numId w:val="3"/>
        </w:numPr>
      </w:pPr>
      <w:r w:rsidRPr="00345D9C">
        <w:t>Explore the current gaps in support for people experiencing homelessness locally.</w:t>
      </w:r>
    </w:p>
    <w:p w14:paraId="03BEDEDF" w14:textId="77777777" w:rsidR="00345D9C" w:rsidRPr="00345D9C" w:rsidRDefault="00345D9C" w:rsidP="00345D9C">
      <w:pPr>
        <w:pStyle w:val="NoSpacing"/>
        <w:numPr>
          <w:ilvl w:val="0"/>
          <w:numId w:val="3"/>
        </w:numPr>
      </w:pPr>
      <w:r w:rsidRPr="00345D9C">
        <w:t>Identify organisations or initiatives that could help enhance provision.</w:t>
      </w:r>
    </w:p>
    <w:p w14:paraId="4C78D293" w14:textId="77777777" w:rsidR="00345D9C" w:rsidRPr="00345D9C" w:rsidRDefault="00345D9C" w:rsidP="00345D9C">
      <w:pPr>
        <w:pStyle w:val="NoSpacing"/>
      </w:pPr>
      <w:r w:rsidRPr="00345D9C">
        <w:rPr>
          <w:b/>
          <w:bCs/>
        </w:rPr>
        <w:t>Volunteer Recruitment</w:t>
      </w:r>
    </w:p>
    <w:p w14:paraId="523328C5" w14:textId="77777777" w:rsidR="00345D9C" w:rsidRPr="00345D9C" w:rsidRDefault="00345D9C" w:rsidP="00345D9C">
      <w:pPr>
        <w:pStyle w:val="NoSpacing"/>
        <w:numPr>
          <w:ilvl w:val="0"/>
          <w:numId w:val="4"/>
        </w:numPr>
      </w:pPr>
      <w:r w:rsidRPr="00345D9C">
        <w:t>Review the common challenges partners face with volunteer recruitment.</w:t>
      </w:r>
    </w:p>
    <w:p w14:paraId="0FAFDF77" w14:textId="77777777" w:rsidR="00345D9C" w:rsidRPr="00345D9C" w:rsidRDefault="00345D9C" w:rsidP="00345D9C">
      <w:pPr>
        <w:pStyle w:val="NoSpacing"/>
        <w:numPr>
          <w:ilvl w:val="0"/>
          <w:numId w:val="4"/>
        </w:numPr>
      </w:pPr>
      <w:r w:rsidRPr="00345D9C">
        <w:t>Work together on shared approaches or campaigns to boost volunteer numbers across the area.</w:t>
      </w:r>
    </w:p>
    <w:p w14:paraId="691CA029" w14:textId="77777777" w:rsidR="00345D9C" w:rsidRPr="00345D9C" w:rsidRDefault="00345D9C" w:rsidP="00345D9C">
      <w:pPr>
        <w:pStyle w:val="NoSpacing"/>
      </w:pPr>
      <w:r w:rsidRPr="00345D9C">
        <w:rPr>
          <w:b/>
          <w:bCs/>
        </w:rPr>
        <w:t>4. Training Needs</w:t>
      </w:r>
    </w:p>
    <w:p w14:paraId="0A392D20" w14:textId="77777777" w:rsidR="00345D9C" w:rsidRPr="00345D9C" w:rsidRDefault="00345D9C" w:rsidP="00345D9C">
      <w:pPr>
        <w:pStyle w:val="NoSpacing"/>
        <w:numPr>
          <w:ilvl w:val="0"/>
          <w:numId w:val="5"/>
        </w:numPr>
      </w:pPr>
      <w:r w:rsidRPr="00345D9C">
        <w:t>Develop a training programme for the group covering topics such as:</w:t>
      </w:r>
    </w:p>
    <w:p w14:paraId="4E84CB23" w14:textId="77777777" w:rsidR="00345D9C" w:rsidRPr="00345D9C" w:rsidRDefault="00345D9C" w:rsidP="00345D9C">
      <w:pPr>
        <w:pStyle w:val="NoSpacing"/>
        <w:numPr>
          <w:ilvl w:val="1"/>
          <w:numId w:val="5"/>
        </w:numPr>
      </w:pPr>
      <w:r w:rsidRPr="00345D9C">
        <w:t>Safeguarding</w:t>
      </w:r>
    </w:p>
    <w:p w14:paraId="5771E57D" w14:textId="77777777" w:rsidR="00345D9C" w:rsidRPr="00345D9C" w:rsidRDefault="00345D9C" w:rsidP="00345D9C">
      <w:pPr>
        <w:pStyle w:val="NoSpacing"/>
        <w:numPr>
          <w:ilvl w:val="1"/>
          <w:numId w:val="5"/>
        </w:numPr>
      </w:pPr>
      <w:r w:rsidRPr="00345D9C">
        <w:t>First Aid</w:t>
      </w:r>
    </w:p>
    <w:p w14:paraId="477DDC34" w14:textId="77777777" w:rsidR="00345D9C" w:rsidRPr="00345D9C" w:rsidRDefault="00345D9C" w:rsidP="00345D9C">
      <w:pPr>
        <w:pStyle w:val="NoSpacing"/>
        <w:numPr>
          <w:ilvl w:val="1"/>
          <w:numId w:val="5"/>
        </w:numPr>
      </w:pPr>
      <w:r w:rsidRPr="00345D9C">
        <w:t>Dementia</w:t>
      </w:r>
      <w:r w:rsidRPr="00345D9C">
        <w:noBreakHyphen/>
        <w:t>friendly awareness</w:t>
      </w:r>
    </w:p>
    <w:p w14:paraId="42759108" w14:textId="77777777" w:rsidR="00345D9C" w:rsidRPr="00345D9C" w:rsidRDefault="00345D9C" w:rsidP="00345D9C">
      <w:pPr>
        <w:pStyle w:val="NoSpacing"/>
        <w:numPr>
          <w:ilvl w:val="1"/>
          <w:numId w:val="5"/>
        </w:numPr>
      </w:pPr>
      <w:r w:rsidRPr="00345D9C">
        <w:t>Funding and bid writing</w:t>
      </w:r>
    </w:p>
    <w:p w14:paraId="3349A717" w14:textId="77777777" w:rsidR="00345D9C" w:rsidRPr="00345D9C" w:rsidRDefault="00345D9C" w:rsidP="00345D9C">
      <w:pPr>
        <w:pStyle w:val="NoSpacing"/>
        <w:numPr>
          <w:ilvl w:val="1"/>
          <w:numId w:val="5"/>
        </w:numPr>
      </w:pPr>
      <w:r w:rsidRPr="00345D9C">
        <w:t>Bushcraft</w:t>
      </w:r>
    </w:p>
    <w:p w14:paraId="2B9BE643" w14:textId="77777777" w:rsidR="00345D9C" w:rsidRPr="00345D9C" w:rsidRDefault="00345D9C" w:rsidP="00345D9C">
      <w:pPr>
        <w:pStyle w:val="NoSpacing"/>
        <w:numPr>
          <w:ilvl w:val="1"/>
          <w:numId w:val="5"/>
        </w:numPr>
      </w:pPr>
      <w:r w:rsidRPr="00345D9C">
        <w:t>Physical activity training</w:t>
      </w:r>
    </w:p>
    <w:p w14:paraId="16DD6811" w14:textId="77777777" w:rsidR="00345D9C" w:rsidRPr="00345D9C" w:rsidRDefault="00345D9C" w:rsidP="00345D9C">
      <w:pPr>
        <w:pStyle w:val="NoSpacing"/>
        <w:numPr>
          <w:ilvl w:val="0"/>
          <w:numId w:val="5"/>
        </w:numPr>
      </w:pPr>
      <w:r w:rsidRPr="00345D9C">
        <w:t>Prioritise face</w:t>
      </w:r>
      <w:r w:rsidRPr="00345D9C">
        <w:noBreakHyphen/>
        <w:t>to</w:t>
      </w:r>
      <w:r w:rsidRPr="00345D9C">
        <w:noBreakHyphen/>
        <w:t>face delivery where possible, reflecting partner preferences.</w:t>
      </w:r>
    </w:p>
    <w:p w14:paraId="46EE11D7" w14:textId="77777777" w:rsidR="00345D9C" w:rsidRPr="00345D9C" w:rsidRDefault="00345D9C" w:rsidP="00345D9C">
      <w:pPr>
        <w:pStyle w:val="NoSpacing"/>
      </w:pPr>
      <w:r w:rsidRPr="00345D9C">
        <w:rPr>
          <w:b/>
          <w:bCs/>
        </w:rPr>
        <w:t>5. Networking Improvements</w:t>
      </w:r>
    </w:p>
    <w:p w14:paraId="362F51C1" w14:textId="77777777" w:rsidR="00345D9C" w:rsidRPr="00345D9C" w:rsidRDefault="00345D9C" w:rsidP="00345D9C">
      <w:pPr>
        <w:pStyle w:val="NoSpacing"/>
        <w:numPr>
          <w:ilvl w:val="0"/>
          <w:numId w:val="6"/>
        </w:numPr>
      </w:pPr>
      <w:r w:rsidRPr="00345D9C">
        <w:t>Explore opportunities to make networking more engaging, such as:</w:t>
      </w:r>
    </w:p>
    <w:p w14:paraId="50601B20" w14:textId="77777777" w:rsidR="00345D9C" w:rsidRPr="00345D9C" w:rsidRDefault="00345D9C" w:rsidP="00345D9C">
      <w:pPr>
        <w:pStyle w:val="NoSpacing"/>
        <w:numPr>
          <w:ilvl w:val="1"/>
          <w:numId w:val="6"/>
        </w:numPr>
      </w:pPr>
      <w:r w:rsidRPr="00345D9C">
        <w:t>Walk</w:t>
      </w:r>
      <w:r w:rsidRPr="00345D9C">
        <w:noBreakHyphen/>
        <w:t>and</w:t>
      </w:r>
      <w:r w:rsidRPr="00345D9C">
        <w:noBreakHyphen/>
        <w:t>talk activities</w:t>
      </w:r>
    </w:p>
    <w:p w14:paraId="11FD7571" w14:textId="77777777" w:rsidR="00345D9C" w:rsidRPr="00345D9C" w:rsidRDefault="00345D9C" w:rsidP="00345D9C">
      <w:pPr>
        <w:pStyle w:val="NoSpacing"/>
        <w:numPr>
          <w:ilvl w:val="1"/>
          <w:numId w:val="6"/>
        </w:numPr>
      </w:pPr>
      <w:r w:rsidRPr="00345D9C">
        <w:t>Practical or hands</w:t>
      </w:r>
      <w:r w:rsidRPr="00345D9C">
        <w:noBreakHyphen/>
        <w:t>on networking within meetings</w:t>
      </w:r>
    </w:p>
    <w:p w14:paraId="438F2939" w14:textId="77777777" w:rsidR="00345D9C" w:rsidRPr="00345D9C" w:rsidRDefault="00345D9C" w:rsidP="00345D9C">
      <w:pPr>
        <w:pStyle w:val="NoSpacing"/>
        <w:numPr>
          <w:ilvl w:val="0"/>
          <w:numId w:val="6"/>
        </w:numPr>
      </w:pPr>
      <w:r w:rsidRPr="00345D9C">
        <w:t>Create and test new networking formats for future sessions.</w:t>
      </w:r>
    </w:p>
    <w:p w14:paraId="662D39E2" w14:textId="77777777" w:rsidR="00345D9C" w:rsidRPr="00345D9C" w:rsidRDefault="00345D9C" w:rsidP="00345D9C">
      <w:pPr>
        <w:pStyle w:val="NoSpacing"/>
      </w:pPr>
      <w:r w:rsidRPr="00345D9C">
        <w:rPr>
          <w:b/>
          <w:bCs/>
        </w:rPr>
        <w:t>6. Regular Communication</w:t>
      </w:r>
    </w:p>
    <w:p w14:paraId="70128C8F" w14:textId="77777777" w:rsidR="00345D9C" w:rsidRPr="00345D9C" w:rsidRDefault="00345D9C" w:rsidP="00345D9C">
      <w:pPr>
        <w:pStyle w:val="NoSpacing"/>
        <w:numPr>
          <w:ilvl w:val="0"/>
          <w:numId w:val="7"/>
        </w:numPr>
      </w:pPr>
      <w:r w:rsidRPr="00345D9C">
        <w:t>Set up a system (e.g., email group, newsletter, shared platform, or meeting updates slot) for partners to share regular information.</w:t>
      </w:r>
    </w:p>
    <w:p w14:paraId="12A734A6" w14:textId="77777777" w:rsidR="00345D9C" w:rsidRPr="00345D9C" w:rsidRDefault="00345D9C" w:rsidP="00345D9C">
      <w:pPr>
        <w:pStyle w:val="NoSpacing"/>
        <w:numPr>
          <w:ilvl w:val="0"/>
          <w:numId w:val="7"/>
        </w:numPr>
      </w:pPr>
      <w:r w:rsidRPr="00345D9C">
        <w:t>Encourage partners to promote upcoming projects, events and opportunities consistently.</w:t>
      </w:r>
    </w:p>
    <w:p w14:paraId="6441C0EB" w14:textId="77777777" w:rsidR="00721193" w:rsidRDefault="00721193" w:rsidP="00345D9C">
      <w:pPr>
        <w:pStyle w:val="NoSpacing"/>
      </w:pPr>
    </w:p>
    <w:sectPr w:rsidR="007211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11F85"/>
    <w:multiLevelType w:val="multilevel"/>
    <w:tmpl w:val="C1AC5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C016D5"/>
    <w:multiLevelType w:val="multilevel"/>
    <w:tmpl w:val="3E14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20A47"/>
    <w:multiLevelType w:val="multilevel"/>
    <w:tmpl w:val="FE1A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111D2"/>
    <w:multiLevelType w:val="multilevel"/>
    <w:tmpl w:val="B614C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B51239"/>
    <w:multiLevelType w:val="multilevel"/>
    <w:tmpl w:val="6CDA4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A614A2"/>
    <w:multiLevelType w:val="multilevel"/>
    <w:tmpl w:val="6AB4D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072DA9"/>
    <w:multiLevelType w:val="multilevel"/>
    <w:tmpl w:val="D30E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393691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00782845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140699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92134006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53210997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4901873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868592625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C"/>
    <w:rsid w:val="0002778F"/>
    <w:rsid w:val="00345D9C"/>
    <w:rsid w:val="00721193"/>
    <w:rsid w:val="008F3B3E"/>
    <w:rsid w:val="00D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71928"/>
  <w15:chartTrackingRefBased/>
  <w15:docId w15:val="{B72EF2D6-4F1A-4A2A-A3B6-DD6C4DC38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D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D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D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D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D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D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D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D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D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D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D9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345D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0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 Boyd (Community Development Officer - Smile Foundation)</dc:creator>
  <cp:keywords/>
  <dc:description/>
  <cp:lastModifiedBy>Calvin Boyd (Community Development Officer - Smile Foundation)</cp:lastModifiedBy>
  <cp:revision>1</cp:revision>
  <dcterms:created xsi:type="dcterms:W3CDTF">2026-05-01T13:34:00Z</dcterms:created>
  <dcterms:modified xsi:type="dcterms:W3CDTF">2026-05-01T13:35:00Z</dcterms:modified>
</cp:coreProperties>
</file>