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F719" w14:textId="3E00EFC9" w:rsidR="000A6B59" w:rsidRDefault="000A6B59"/>
    <w:p w14:paraId="44FBD2C1" w14:textId="78A4CE52" w:rsidR="00427D16" w:rsidRPr="00D464A0" w:rsidRDefault="00427D16" w:rsidP="00D464A0">
      <w:pPr>
        <w:jc w:val="center"/>
        <w:rPr>
          <w:rFonts w:ascii="Bariol" w:hAnsi="Bariol"/>
          <w:b/>
          <w:bCs/>
        </w:rPr>
      </w:pPr>
      <w:r w:rsidRPr="00D464A0">
        <w:rPr>
          <w:rFonts w:ascii="Bariol" w:hAnsi="Bariol"/>
          <w:b/>
          <w:bCs/>
        </w:rPr>
        <w:t>Step 1 – Write Your Charitable Purposes (Objectives)</w:t>
      </w:r>
    </w:p>
    <w:p w14:paraId="5B5AC26F" w14:textId="77777777" w:rsidR="008F3661" w:rsidRDefault="00427D16" w:rsidP="008F3661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8F3661">
        <w:rPr>
          <w:rFonts w:ascii="Bariol" w:hAnsi="Bariol"/>
        </w:rPr>
        <w:t>What</w:t>
      </w:r>
      <w:r w:rsidR="00D464A0" w:rsidRPr="008F3661">
        <w:rPr>
          <w:rFonts w:ascii="Bariol" w:hAnsi="Bariol"/>
        </w:rPr>
        <w:t>?</w:t>
      </w:r>
      <w:r w:rsidRPr="008F3661">
        <w:rPr>
          <w:rFonts w:ascii="Bariol" w:hAnsi="Bariol"/>
        </w:rPr>
        <w:t xml:space="preserve"> – </w:t>
      </w:r>
      <w:r w:rsidR="00D464A0" w:rsidRPr="008F3661">
        <w:rPr>
          <w:rFonts w:ascii="Bariol" w:hAnsi="Bariol"/>
        </w:rPr>
        <w:t xml:space="preserve">Your organisations purposes </w:t>
      </w:r>
      <w:r w:rsidR="008F3661" w:rsidRPr="008F3661">
        <w:rPr>
          <w:rFonts w:ascii="Bariol" w:hAnsi="Bariol"/>
        </w:rPr>
        <w:t xml:space="preserve">(aims) </w:t>
      </w:r>
      <w:r w:rsidR="00D464A0" w:rsidRPr="008F3661">
        <w:rPr>
          <w:rFonts w:ascii="Bariol" w:hAnsi="Bariol"/>
        </w:rPr>
        <w:t xml:space="preserve">must be completely charitable. </w:t>
      </w:r>
    </w:p>
    <w:p w14:paraId="524271AD" w14:textId="4A9977D1" w:rsidR="008F3661" w:rsidRDefault="00427D16" w:rsidP="008F3661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8F3661">
        <w:rPr>
          <w:rFonts w:ascii="Bariol" w:hAnsi="Bariol"/>
        </w:rPr>
        <w:t>Who</w:t>
      </w:r>
      <w:r w:rsidR="008F3661" w:rsidRPr="008F3661">
        <w:rPr>
          <w:rFonts w:ascii="Bariol" w:hAnsi="Bariol"/>
        </w:rPr>
        <w:t>?</w:t>
      </w:r>
      <w:r w:rsidRPr="008F3661">
        <w:rPr>
          <w:rFonts w:ascii="Bariol" w:hAnsi="Bariol"/>
        </w:rPr>
        <w:t xml:space="preserve"> – </w:t>
      </w:r>
      <w:r w:rsidR="008F3661">
        <w:rPr>
          <w:rFonts w:ascii="Bariol" w:hAnsi="Bariol"/>
        </w:rPr>
        <w:t xml:space="preserve">Your </w:t>
      </w:r>
      <w:r w:rsidR="00D91C3C">
        <w:rPr>
          <w:rFonts w:ascii="Bariol" w:hAnsi="Bariol"/>
        </w:rPr>
        <w:t xml:space="preserve">charity </w:t>
      </w:r>
      <w:r w:rsidR="00F63FDA">
        <w:rPr>
          <w:rFonts w:ascii="Bariol" w:hAnsi="Bariol"/>
        </w:rPr>
        <w:t>must benefit a significant section of the public</w:t>
      </w:r>
      <w:r w:rsidR="0061535A">
        <w:rPr>
          <w:rFonts w:ascii="Bariol" w:hAnsi="Bariol"/>
        </w:rPr>
        <w:t xml:space="preserve">, </w:t>
      </w:r>
      <w:r w:rsidR="00F63FDA">
        <w:rPr>
          <w:rFonts w:ascii="Bariol" w:hAnsi="Bariol"/>
        </w:rPr>
        <w:t xml:space="preserve">(or animals) also known as public benefit. </w:t>
      </w:r>
    </w:p>
    <w:p w14:paraId="0C2E08AC" w14:textId="77777777" w:rsidR="0061535A" w:rsidRDefault="0061535A" w:rsidP="0061535A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Where? – Think about the geographical area (a town/county/region)</w:t>
      </w:r>
    </w:p>
    <w:p w14:paraId="00C45B19" w14:textId="7F5EA20D" w:rsidR="00427D16" w:rsidRDefault="00427D16" w:rsidP="0061535A">
      <w:pPr>
        <w:pStyle w:val="ListParagraph"/>
        <w:numPr>
          <w:ilvl w:val="0"/>
          <w:numId w:val="1"/>
        </w:numPr>
        <w:rPr>
          <w:rFonts w:ascii="Bariol" w:hAnsi="Bariol"/>
        </w:rPr>
      </w:pPr>
      <w:r w:rsidRPr="0061535A">
        <w:rPr>
          <w:rFonts w:ascii="Bariol" w:hAnsi="Bariol"/>
        </w:rPr>
        <w:t>How</w:t>
      </w:r>
      <w:r w:rsidR="0061535A">
        <w:rPr>
          <w:rFonts w:ascii="Bariol" w:hAnsi="Bariol"/>
        </w:rPr>
        <w:t>? -</w:t>
      </w:r>
      <w:r w:rsidRPr="0061535A">
        <w:rPr>
          <w:rFonts w:ascii="Bariol" w:hAnsi="Bariol"/>
        </w:rPr>
        <w:t xml:space="preserve"> </w:t>
      </w:r>
      <w:r w:rsidR="0061535A">
        <w:rPr>
          <w:rFonts w:ascii="Bariol" w:hAnsi="Bariol"/>
        </w:rPr>
        <w:t>W</w:t>
      </w:r>
      <w:r w:rsidRPr="0061535A">
        <w:rPr>
          <w:rFonts w:ascii="Bariol" w:hAnsi="Bariol"/>
        </w:rPr>
        <w:t>hat the charity will do to tackle problem of what. Be clear but not too restrictive.</w:t>
      </w:r>
    </w:p>
    <w:p w14:paraId="796BB3E4" w14:textId="5E799A47" w:rsidR="007957FF" w:rsidRPr="007957FF" w:rsidRDefault="007957FF" w:rsidP="007957FF">
      <w:pPr>
        <w:rPr>
          <w:rFonts w:ascii="Bariol" w:hAnsi="Bariol"/>
        </w:rPr>
      </w:pPr>
      <w:r>
        <w:rPr>
          <w:rFonts w:ascii="Bariol" w:hAnsi="Bariol"/>
        </w:rPr>
        <w:t>Choose a charity name.</w:t>
      </w:r>
    </w:p>
    <w:p w14:paraId="3A64A076" w14:textId="60C60A52" w:rsidR="00427D16" w:rsidRPr="007957FF" w:rsidRDefault="00427D16" w:rsidP="007957FF">
      <w:pPr>
        <w:jc w:val="center"/>
        <w:rPr>
          <w:rFonts w:ascii="Bariol" w:hAnsi="Bariol"/>
          <w:b/>
          <w:bCs/>
        </w:rPr>
      </w:pPr>
      <w:r w:rsidRPr="007957FF">
        <w:rPr>
          <w:rFonts w:ascii="Bariol" w:hAnsi="Bariol"/>
          <w:b/>
          <w:bCs/>
        </w:rPr>
        <w:t xml:space="preserve">Step 2 – Decide </w:t>
      </w:r>
      <w:r w:rsidR="007957FF">
        <w:rPr>
          <w:rFonts w:ascii="Bariol" w:hAnsi="Bariol"/>
          <w:b/>
          <w:bCs/>
        </w:rPr>
        <w:t>Y</w:t>
      </w:r>
      <w:r w:rsidRPr="007957FF">
        <w:rPr>
          <w:rFonts w:ascii="Bariol" w:hAnsi="Bariol"/>
          <w:b/>
          <w:bCs/>
        </w:rPr>
        <w:t xml:space="preserve">our </w:t>
      </w:r>
      <w:r w:rsidR="007957FF">
        <w:rPr>
          <w:rFonts w:ascii="Bariol" w:hAnsi="Bariol"/>
          <w:b/>
          <w:bCs/>
        </w:rPr>
        <w:t>C</w:t>
      </w:r>
      <w:r w:rsidRPr="007957FF">
        <w:rPr>
          <w:rFonts w:ascii="Bariol" w:hAnsi="Bariol"/>
          <w:b/>
          <w:bCs/>
        </w:rPr>
        <w:t xml:space="preserve">harity </w:t>
      </w:r>
      <w:r w:rsidR="007957FF">
        <w:rPr>
          <w:rFonts w:ascii="Bariol" w:hAnsi="Bariol"/>
          <w:b/>
          <w:bCs/>
        </w:rPr>
        <w:t>S</w:t>
      </w:r>
      <w:r w:rsidRPr="007957FF">
        <w:rPr>
          <w:rFonts w:ascii="Bariol" w:hAnsi="Bariol"/>
          <w:b/>
          <w:bCs/>
        </w:rPr>
        <w:t>tructure</w:t>
      </w:r>
    </w:p>
    <w:p w14:paraId="074C3179" w14:textId="645F7D32" w:rsidR="00427D16" w:rsidRPr="00D464A0" w:rsidRDefault="00A062C1">
      <w:pPr>
        <w:rPr>
          <w:rFonts w:ascii="Bariol" w:hAnsi="Bariol"/>
        </w:rPr>
      </w:pPr>
      <w:r>
        <w:rPr>
          <w:rFonts w:ascii="Bariol" w:hAnsi="Bariol"/>
        </w:rPr>
        <w:t>Will your charity be governed by t</w:t>
      </w:r>
      <w:r w:rsidR="00E80567" w:rsidRPr="00D464A0">
        <w:rPr>
          <w:rFonts w:ascii="Bariol" w:hAnsi="Bariol"/>
        </w:rPr>
        <w:t>rustees only or a wider membership?</w:t>
      </w:r>
    </w:p>
    <w:p w14:paraId="08BD4430" w14:textId="77777777" w:rsidR="00A062C1" w:rsidRDefault="00E80567" w:rsidP="00A062C1">
      <w:pPr>
        <w:pStyle w:val="ListParagraph"/>
        <w:numPr>
          <w:ilvl w:val="0"/>
          <w:numId w:val="2"/>
        </w:numPr>
        <w:rPr>
          <w:rFonts w:ascii="Bariol" w:hAnsi="Bariol"/>
        </w:rPr>
      </w:pPr>
      <w:r w:rsidRPr="00A062C1">
        <w:rPr>
          <w:rFonts w:ascii="Bariol" w:hAnsi="Bariol"/>
        </w:rPr>
        <w:t>A charity governed entirely by its trustees – only constitutional members can make crucial decisions.</w:t>
      </w:r>
    </w:p>
    <w:p w14:paraId="3874E1AA" w14:textId="0531F941" w:rsidR="00A062C1" w:rsidRDefault="00E80567" w:rsidP="00A062C1">
      <w:pPr>
        <w:pStyle w:val="ListParagraph"/>
        <w:numPr>
          <w:ilvl w:val="0"/>
          <w:numId w:val="2"/>
        </w:numPr>
        <w:rPr>
          <w:rFonts w:ascii="Bariol" w:hAnsi="Bariol"/>
        </w:rPr>
      </w:pPr>
      <w:r w:rsidRPr="00A062C1">
        <w:rPr>
          <w:rFonts w:ascii="Bariol" w:hAnsi="Bariol"/>
        </w:rPr>
        <w:t xml:space="preserve">Wider membership – </w:t>
      </w:r>
      <w:r w:rsidR="003D2D6D">
        <w:rPr>
          <w:rFonts w:ascii="Bariol" w:hAnsi="Bariol"/>
        </w:rPr>
        <w:t>Trustees are accountable to those members. Some decisions can only be made by a wider membership</w:t>
      </w:r>
      <w:r w:rsidR="00E61D6E">
        <w:rPr>
          <w:rFonts w:ascii="Bariol" w:hAnsi="Bariol"/>
        </w:rPr>
        <w:t xml:space="preserve"> such as </w:t>
      </w:r>
      <w:r w:rsidR="00185B42">
        <w:rPr>
          <w:rFonts w:ascii="Bariol" w:hAnsi="Bariol"/>
        </w:rPr>
        <w:t>electing trustees, approving annual accounts and changes to constitution.</w:t>
      </w:r>
    </w:p>
    <w:p w14:paraId="58FDFDCD" w14:textId="7B837FDC" w:rsidR="00E80567" w:rsidRDefault="00E80567">
      <w:pPr>
        <w:rPr>
          <w:rFonts w:ascii="Bariol" w:hAnsi="Bariol"/>
        </w:rPr>
      </w:pPr>
      <w:r w:rsidRPr="00D464A0">
        <w:rPr>
          <w:rFonts w:ascii="Bariol" w:hAnsi="Bariol"/>
        </w:rPr>
        <w:t xml:space="preserve">The charity has </w:t>
      </w:r>
      <w:r w:rsidR="00185B42">
        <w:rPr>
          <w:rFonts w:ascii="Bariol" w:hAnsi="Bariol"/>
        </w:rPr>
        <w:t xml:space="preserve">a </w:t>
      </w:r>
      <w:r w:rsidRPr="00D464A0">
        <w:rPr>
          <w:rFonts w:ascii="Bariol" w:hAnsi="Bariol"/>
        </w:rPr>
        <w:t xml:space="preserve">duty to keep records of all members. </w:t>
      </w:r>
      <w:r w:rsidR="007212F0">
        <w:rPr>
          <w:rFonts w:ascii="Bariol" w:hAnsi="Bariol"/>
        </w:rPr>
        <w:t>Members are i</w:t>
      </w:r>
      <w:r w:rsidRPr="00D464A0">
        <w:rPr>
          <w:rFonts w:ascii="Bariol" w:hAnsi="Bariol"/>
        </w:rPr>
        <w:t xml:space="preserve">nvited to annual general meetings </w:t>
      </w:r>
      <w:r w:rsidR="007212F0">
        <w:rPr>
          <w:rFonts w:ascii="Bariol" w:hAnsi="Bariol"/>
        </w:rPr>
        <w:t>where they can</w:t>
      </w:r>
      <w:r w:rsidRPr="00D464A0">
        <w:rPr>
          <w:rFonts w:ascii="Bariol" w:hAnsi="Bariol"/>
        </w:rPr>
        <w:t xml:space="preserve"> elect trustees, approve </w:t>
      </w:r>
      <w:r w:rsidR="007212F0" w:rsidRPr="00D464A0">
        <w:rPr>
          <w:rFonts w:ascii="Bariol" w:hAnsi="Bariol"/>
        </w:rPr>
        <w:t>accounts,</w:t>
      </w:r>
      <w:r w:rsidR="007212F0">
        <w:rPr>
          <w:rFonts w:ascii="Bariol" w:hAnsi="Bariol"/>
        </w:rPr>
        <w:t xml:space="preserve"> and </w:t>
      </w:r>
      <w:r w:rsidRPr="00D464A0">
        <w:rPr>
          <w:rFonts w:ascii="Bariol" w:hAnsi="Bariol"/>
        </w:rPr>
        <w:t xml:space="preserve">ask how the trustees have been managing. </w:t>
      </w:r>
      <w:r w:rsidR="007212F0">
        <w:rPr>
          <w:rFonts w:ascii="Bariol" w:hAnsi="Bariol"/>
        </w:rPr>
        <w:t>A charity with member</w:t>
      </w:r>
      <w:r w:rsidR="00FF7616">
        <w:rPr>
          <w:rFonts w:ascii="Bariol" w:hAnsi="Bariol"/>
        </w:rPr>
        <w:t>s</w:t>
      </w:r>
      <w:r w:rsidR="007212F0">
        <w:rPr>
          <w:rFonts w:ascii="Bariol" w:hAnsi="Bariol"/>
        </w:rPr>
        <w:t xml:space="preserve"> is o</w:t>
      </w:r>
      <w:r w:rsidRPr="00D464A0">
        <w:rPr>
          <w:rFonts w:ascii="Bariol" w:hAnsi="Bariol"/>
        </w:rPr>
        <w:t xml:space="preserve">ften called </w:t>
      </w:r>
      <w:r w:rsidR="007212F0">
        <w:rPr>
          <w:rFonts w:ascii="Bariol" w:hAnsi="Bariol"/>
        </w:rPr>
        <w:t xml:space="preserve">an </w:t>
      </w:r>
      <w:r w:rsidRPr="00D464A0">
        <w:rPr>
          <w:rFonts w:ascii="Bariol" w:hAnsi="Bariol"/>
        </w:rPr>
        <w:t>association or society.</w:t>
      </w:r>
    </w:p>
    <w:p w14:paraId="6D435D74" w14:textId="27D0498E" w:rsidR="00E80567" w:rsidRPr="00D464A0" w:rsidRDefault="00EF647F">
      <w:pPr>
        <w:rPr>
          <w:rFonts w:ascii="Bariol" w:hAnsi="Bariol"/>
        </w:rPr>
      </w:pPr>
      <w:r>
        <w:rPr>
          <w:rFonts w:ascii="Bariol" w:hAnsi="Bariol"/>
          <w:noProof/>
        </w:rPr>
        <w:drawing>
          <wp:inline distT="0" distB="0" distL="0" distR="0" wp14:anchorId="7CA28467" wp14:editId="6345E0B0">
            <wp:extent cx="5731510" cy="138874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C5BA6" w14:textId="407E0C13" w:rsidR="003A403E" w:rsidRDefault="003A403E" w:rsidP="00EF647F">
      <w:pPr>
        <w:jc w:val="center"/>
        <w:rPr>
          <w:rFonts w:ascii="Bariol" w:hAnsi="Bariol"/>
          <w:b/>
          <w:bCs/>
        </w:rPr>
      </w:pPr>
      <w:r w:rsidRPr="00EF647F">
        <w:rPr>
          <w:rFonts w:ascii="Bariol" w:hAnsi="Bariol"/>
          <w:b/>
          <w:bCs/>
        </w:rPr>
        <w:t xml:space="preserve">Step 3: Choose </w:t>
      </w:r>
      <w:r w:rsidR="009A4141">
        <w:rPr>
          <w:rFonts w:ascii="Bariol" w:hAnsi="Bariol"/>
          <w:b/>
          <w:bCs/>
        </w:rPr>
        <w:t>the</w:t>
      </w:r>
      <w:r w:rsidRPr="00EF647F">
        <w:rPr>
          <w:rFonts w:ascii="Bariol" w:hAnsi="Bariol"/>
          <w:b/>
          <w:bCs/>
        </w:rPr>
        <w:t xml:space="preserve"> </w:t>
      </w:r>
      <w:r w:rsidR="00EF647F">
        <w:rPr>
          <w:rFonts w:ascii="Bariol" w:hAnsi="Bariol"/>
          <w:b/>
          <w:bCs/>
        </w:rPr>
        <w:t>G</w:t>
      </w:r>
      <w:r w:rsidRPr="00EF647F">
        <w:rPr>
          <w:rFonts w:ascii="Bariol" w:hAnsi="Bariol"/>
          <w:b/>
          <w:bCs/>
        </w:rPr>
        <w:t xml:space="preserve">overning </w:t>
      </w:r>
      <w:r w:rsidR="00EF647F">
        <w:rPr>
          <w:rFonts w:ascii="Bariol" w:hAnsi="Bariol"/>
          <w:b/>
          <w:bCs/>
        </w:rPr>
        <w:t>D</w:t>
      </w:r>
      <w:r w:rsidRPr="00EF647F">
        <w:rPr>
          <w:rFonts w:ascii="Bariol" w:hAnsi="Bariol"/>
          <w:b/>
          <w:bCs/>
        </w:rPr>
        <w:t xml:space="preserve">ocument </w:t>
      </w:r>
      <w:r w:rsidR="00EF647F">
        <w:rPr>
          <w:rFonts w:ascii="Bariol" w:hAnsi="Bariol"/>
          <w:b/>
          <w:bCs/>
        </w:rPr>
        <w:t>T</w:t>
      </w:r>
      <w:r w:rsidRPr="00EF647F">
        <w:rPr>
          <w:rFonts w:ascii="Bariol" w:hAnsi="Bariol"/>
          <w:b/>
          <w:bCs/>
        </w:rPr>
        <w:t xml:space="preserve">hat’s </w:t>
      </w:r>
      <w:r w:rsidR="00EF647F">
        <w:rPr>
          <w:rFonts w:ascii="Bariol" w:hAnsi="Bariol"/>
          <w:b/>
          <w:bCs/>
        </w:rPr>
        <w:t>R</w:t>
      </w:r>
      <w:r w:rsidRPr="00EF647F">
        <w:rPr>
          <w:rFonts w:ascii="Bariol" w:hAnsi="Bariol"/>
          <w:b/>
          <w:bCs/>
        </w:rPr>
        <w:t xml:space="preserve">ight </w:t>
      </w:r>
      <w:r w:rsidR="00192077">
        <w:rPr>
          <w:rFonts w:ascii="Bariol" w:hAnsi="Bariol"/>
          <w:b/>
          <w:bCs/>
        </w:rPr>
        <w:t>for</w:t>
      </w:r>
      <w:r w:rsidRPr="00EF647F">
        <w:rPr>
          <w:rFonts w:ascii="Bariol" w:hAnsi="Bariol"/>
          <w:b/>
          <w:bCs/>
        </w:rPr>
        <w:t xml:space="preserve"> </w:t>
      </w:r>
      <w:r w:rsidR="00EF647F">
        <w:rPr>
          <w:rFonts w:ascii="Bariol" w:hAnsi="Bariol"/>
          <w:b/>
          <w:bCs/>
        </w:rPr>
        <w:t>Y</w:t>
      </w:r>
      <w:r w:rsidRPr="00EF647F">
        <w:rPr>
          <w:rFonts w:ascii="Bariol" w:hAnsi="Bariol"/>
          <w:b/>
          <w:bCs/>
        </w:rPr>
        <w:t>ou</w:t>
      </w:r>
    </w:p>
    <w:p w14:paraId="3A340142" w14:textId="5DE0C259" w:rsidR="00FB5185" w:rsidRPr="00FB5185" w:rsidRDefault="00FB5185" w:rsidP="00FB5185">
      <w:pPr>
        <w:rPr>
          <w:rFonts w:ascii="Bariol" w:hAnsi="Bariol"/>
        </w:rPr>
      </w:pPr>
      <w:r>
        <w:rPr>
          <w:rFonts w:ascii="Bariol" w:hAnsi="Bariol"/>
        </w:rPr>
        <w:t xml:space="preserve">A governing document is a set of rules on how </w:t>
      </w:r>
      <w:r w:rsidR="00276370">
        <w:rPr>
          <w:rFonts w:ascii="Bariol" w:hAnsi="Bariol"/>
        </w:rPr>
        <w:t xml:space="preserve">your charity is run. </w:t>
      </w:r>
      <w:r w:rsidR="000F5831">
        <w:rPr>
          <w:rFonts w:ascii="Bariol" w:hAnsi="Bariol"/>
        </w:rPr>
        <w:t>It includes matters such as purposes, number of trustees and how they are appointed, how to give notice of meetings</w:t>
      </w:r>
      <w:r w:rsidR="00EC6DBC">
        <w:rPr>
          <w:rFonts w:ascii="Bariol" w:hAnsi="Bariol"/>
        </w:rPr>
        <w:t xml:space="preserve"> and how to close the charity. Use the Charity Commissions own models.</w:t>
      </w:r>
    </w:p>
    <w:p w14:paraId="27CF8733" w14:textId="51D39EAE" w:rsidR="003A403E" w:rsidRDefault="003A403E" w:rsidP="00EC6DBC">
      <w:pPr>
        <w:jc w:val="center"/>
        <w:rPr>
          <w:rFonts w:ascii="Bariol" w:hAnsi="Bariol"/>
          <w:b/>
          <w:bCs/>
        </w:rPr>
      </w:pPr>
      <w:r w:rsidRPr="00EC6DBC">
        <w:rPr>
          <w:rFonts w:ascii="Bariol" w:hAnsi="Bariol"/>
          <w:b/>
          <w:bCs/>
        </w:rPr>
        <w:t xml:space="preserve">Step 4: Recruit </w:t>
      </w:r>
      <w:r w:rsidR="00273C25">
        <w:rPr>
          <w:rFonts w:ascii="Bariol" w:hAnsi="Bariol"/>
          <w:b/>
          <w:bCs/>
        </w:rPr>
        <w:t>Y</w:t>
      </w:r>
      <w:r w:rsidRPr="00EC6DBC">
        <w:rPr>
          <w:rFonts w:ascii="Bariol" w:hAnsi="Bariol"/>
          <w:b/>
          <w:bCs/>
        </w:rPr>
        <w:t xml:space="preserve">our </w:t>
      </w:r>
      <w:r w:rsidR="00273C25">
        <w:rPr>
          <w:rFonts w:ascii="Bariol" w:hAnsi="Bariol"/>
          <w:b/>
          <w:bCs/>
        </w:rPr>
        <w:t>T</w:t>
      </w:r>
      <w:r w:rsidRPr="00EC6DBC">
        <w:rPr>
          <w:rFonts w:ascii="Bariol" w:hAnsi="Bariol"/>
          <w:b/>
          <w:bCs/>
        </w:rPr>
        <w:t>rustees</w:t>
      </w:r>
    </w:p>
    <w:p w14:paraId="0E37D468" w14:textId="0A87A0BB" w:rsidR="00207392" w:rsidRDefault="00273C25">
      <w:pPr>
        <w:rPr>
          <w:rFonts w:ascii="Bariol" w:hAnsi="Bariol"/>
        </w:rPr>
      </w:pPr>
      <w:r>
        <w:rPr>
          <w:rFonts w:ascii="Bariol" w:hAnsi="Bariol"/>
        </w:rPr>
        <w:t>Trustees must always act in the charity’s best interests, manage resources responsibly</w:t>
      </w:r>
      <w:r w:rsidR="00716D19">
        <w:rPr>
          <w:rFonts w:ascii="Bariol" w:hAnsi="Bariol"/>
        </w:rPr>
        <w:t xml:space="preserve"> and ensure the charity is carrying out its purpose. </w:t>
      </w:r>
      <w:r w:rsidR="00374D56">
        <w:rPr>
          <w:rFonts w:ascii="Bariol" w:hAnsi="Bariol"/>
        </w:rPr>
        <w:t xml:space="preserve">Trustees are usually unpaid unless special permission is given by the charity commission. </w:t>
      </w:r>
      <w:r w:rsidR="001F7645">
        <w:rPr>
          <w:rFonts w:ascii="Bariol" w:hAnsi="Bariol"/>
        </w:rPr>
        <w:t>They sometimes have a set term of office and meet between 4 – 12 times per year</w:t>
      </w:r>
      <w:r w:rsidR="00D264E7">
        <w:rPr>
          <w:rFonts w:ascii="Bariol" w:hAnsi="Bariol"/>
        </w:rPr>
        <w:t xml:space="preserve"> to discuss charity business</w:t>
      </w:r>
      <w:r w:rsidR="001F7645">
        <w:rPr>
          <w:rFonts w:ascii="Bariol" w:hAnsi="Bariol"/>
        </w:rPr>
        <w:t xml:space="preserve">. </w:t>
      </w:r>
      <w:r w:rsidR="00F22544">
        <w:rPr>
          <w:rFonts w:ascii="Bariol" w:hAnsi="Bariol"/>
        </w:rPr>
        <w:t xml:space="preserve"> </w:t>
      </w:r>
      <w:r w:rsidR="00C10407" w:rsidRPr="00C10407">
        <w:rPr>
          <w:rFonts w:ascii="Bariol" w:hAnsi="Bariol"/>
        </w:rPr>
        <w:t>You should choose trustees who, together, can provide the skills and experience most needed to oversee the work of your charity.</w:t>
      </w:r>
      <w:r w:rsidR="00D264E7">
        <w:rPr>
          <w:rFonts w:ascii="Bariol" w:hAnsi="Bariol"/>
        </w:rPr>
        <w:t xml:space="preserve"> </w:t>
      </w:r>
      <w:r w:rsidR="00C10407" w:rsidRPr="00C10407">
        <w:rPr>
          <w:rFonts w:ascii="Bariol" w:hAnsi="Bariol"/>
        </w:rPr>
        <w:t>You will need a chair and a treasurer.</w:t>
      </w:r>
      <w:r w:rsidR="00D264E7">
        <w:rPr>
          <w:rFonts w:ascii="Bariol" w:hAnsi="Bariol"/>
        </w:rPr>
        <w:t xml:space="preserve"> </w:t>
      </w:r>
      <w:r w:rsidR="00207392">
        <w:rPr>
          <w:rFonts w:ascii="Bariol" w:hAnsi="Bariol"/>
        </w:rPr>
        <w:t>At l</w:t>
      </w:r>
      <w:r w:rsidR="00C10407">
        <w:rPr>
          <w:rFonts w:ascii="Bariol" w:hAnsi="Bariol"/>
        </w:rPr>
        <w:t>e</w:t>
      </w:r>
      <w:r w:rsidR="00207392">
        <w:rPr>
          <w:rFonts w:ascii="Bariol" w:hAnsi="Bariol"/>
        </w:rPr>
        <w:t xml:space="preserve">ast 3 unrelated trustees are needed to register with the Charity Commission. </w:t>
      </w:r>
    </w:p>
    <w:p w14:paraId="683FC1B7" w14:textId="77777777" w:rsidR="00716D19" w:rsidRDefault="00716D19">
      <w:pPr>
        <w:rPr>
          <w:rFonts w:ascii="Bariol" w:hAnsi="Bariol"/>
        </w:rPr>
      </w:pPr>
    </w:p>
    <w:p w14:paraId="4FC22FBC" w14:textId="77777777" w:rsidR="00D264E7" w:rsidRDefault="00D264E7">
      <w:pPr>
        <w:rPr>
          <w:rFonts w:ascii="Bariol" w:hAnsi="Bariol"/>
        </w:rPr>
      </w:pPr>
    </w:p>
    <w:p w14:paraId="51F660D3" w14:textId="51DEAE7D" w:rsidR="00247A7F" w:rsidRDefault="003A403E" w:rsidP="003D1975">
      <w:pPr>
        <w:jc w:val="center"/>
        <w:rPr>
          <w:rFonts w:ascii="Bariol" w:hAnsi="Bariol"/>
          <w:b/>
          <w:bCs/>
        </w:rPr>
      </w:pPr>
      <w:r w:rsidRPr="00247A7F">
        <w:rPr>
          <w:rFonts w:ascii="Bariol" w:hAnsi="Bariol"/>
          <w:b/>
          <w:bCs/>
        </w:rPr>
        <w:lastRenderedPageBreak/>
        <w:t>Step 5 – Money matters</w:t>
      </w:r>
    </w:p>
    <w:p w14:paraId="2B4679E5" w14:textId="5371407E" w:rsidR="000859F6" w:rsidRDefault="000859F6" w:rsidP="000859F6">
      <w:pPr>
        <w:rPr>
          <w:rFonts w:ascii="Bariol" w:hAnsi="Bariol"/>
        </w:rPr>
      </w:pPr>
      <w:r>
        <w:rPr>
          <w:rFonts w:ascii="Bariol" w:hAnsi="Bariol"/>
        </w:rPr>
        <w:t xml:space="preserve">Opening a charity bank account is not a </w:t>
      </w:r>
      <w:r w:rsidR="0058505D">
        <w:rPr>
          <w:rFonts w:ascii="Bariol" w:hAnsi="Bariol"/>
        </w:rPr>
        <w:t xml:space="preserve">requirement </w:t>
      </w:r>
      <w:r w:rsidR="00E65D28">
        <w:rPr>
          <w:rFonts w:ascii="Bariol" w:hAnsi="Bariol"/>
        </w:rPr>
        <w:t>but for most structu</w:t>
      </w:r>
      <w:r w:rsidR="004E1EB9">
        <w:rPr>
          <w:rFonts w:ascii="Bariol" w:hAnsi="Bariol"/>
        </w:rPr>
        <w:t xml:space="preserve">res, the Charity Commission will require proof of income as part of the registration process – often proved using a bank statement. </w:t>
      </w:r>
      <w:r w:rsidR="00D127F1">
        <w:rPr>
          <w:rFonts w:ascii="Bariol" w:hAnsi="Bariol"/>
        </w:rPr>
        <w:t xml:space="preserve">Set up an account that requires two signatures to release expenditure. </w:t>
      </w:r>
    </w:p>
    <w:p w14:paraId="4A413467" w14:textId="65587A2F" w:rsidR="00D11A6D" w:rsidRPr="00D464A0" w:rsidRDefault="00653819">
      <w:pPr>
        <w:rPr>
          <w:rFonts w:ascii="Bariol" w:hAnsi="Bariol"/>
        </w:rPr>
      </w:pPr>
      <w:r>
        <w:rPr>
          <w:rFonts w:ascii="Bariol" w:hAnsi="Bariol"/>
        </w:rPr>
        <w:t xml:space="preserve">Keep documentation to show </w:t>
      </w:r>
      <w:r w:rsidR="009B6782">
        <w:rPr>
          <w:rFonts w:ascii="Bariol" w:hAnsi="Bariol"/>
        </w:rPr>
        <w:t xml:space="preserve">the source of your income </w:t>
      </w:r>
      <w:r w:rsidR="00305FBA">
        <w:rPr>
          <w:rFonts w:ascii="Bariol" w:hAnsi="Bariol"/>
        </w:rPr>
        <w:t xml:space="preserve">and how it was spent. </w:t>
      </w:r>
    </w:p>
    <w:p w14:paraId="3BA1F75F" w14:textId="22993912" w:rsidR="00186FDC" w:rsidRPr="00D464A0" w:rsidRDefault="008B25DA">
      <w:pPr>
        <w:rPr>
          <w:rFonts w:ascii="Bariol" w:hAnsi="Bariol"/>
        </w:rPr>
      </w:pPr>
      <w:r w:rsidRPr="008B25DA">
        <w:rPr>
          <w:rFonts w:ascii="Bariol" w:hAnsi="Bariol"/>
        </w:rPr>
        <w:drawing>
          <wp:inline distT="0" distB="0" distL="0" distR="0" wp14:anchorId="6B2F21D5" wp14:editId="0A31CE5C">
            <wp:extent cx="5723116" cy="2530059"/>
            <wp:effectExtent l="0" t="0" r="0" b="3810"/>
            <wp:docPr id="2086176740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176740" name="Picture 1" descr="A picture containing 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3116" cy="253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84612" w14:textId="7F5C7672" w:rsidR="00133290" w:rsidRDefault="00133290" w:rsidP="003609B1">
      <w:pPr>
        <w:jc w:val="center"/>
        <w:rPr>
          <w:rFonts w:ascii="Bariol" w:hAnsi="Bariol"/>
          <w:b/>
          <w:bCs/>
        </w:rPr>
      </w:pPr>
      <w:r>
        <w:rPr>
          <w:rFonts w:ascii="Bariol" w:hAnsi="Bariol"/>
          <w:b/>
          <w:bCs/>
        </w:rPr>
        <w:t>Step 6 – Apply for Registration</w:t>
      </w:r>
    </w:p>
    <w:p w14:paraId="3ABB5124" w14:textId="53133453" w:rsidR="003609B1" w:rsidRDefault="003609B1" w:rsidP="003609B1">
      <w:pPr>
        <w:rPr>
          <w:rFonts w:ascii="Bariol" w:hAnsi="Bariol"/>
        </w:rPr>
      </w:pPr>
      <w:r>
        <w:rPr>
          <w:rFonts w:ascii="Bariol" w:hAnsi="Bariol"/>
        </w:rPr>
        <w:t xml:space="preserve">First register with the Charity Commission, then you will be able to access the online application form. </w:t>
      </w:r>
    </w:p>
    <w:p w14:paraId="73F330F0" w14:textId="785620F9" w:rsidR="00C86ABA" w:rsidRDefault="00C86ABA" w:rsidP="003609B1">
      <w:pPr>
        <w:rPr>
          <w:rFonts w:ascii="Bariol" w:hAnsi="Bariol"/>
        </w:rPr>
      </w:pPr>
      <w:r>
        <w:rPr>
          <w:rFonts w:ascii="Bariol" w:hAnsi="Bariol"/>
        </w:rPr>
        <w:t>You will need:</w:t>
      </w:r>
    </w:p>
    <w:p w14:paraId="49E85EB2" w14:textId="35ABF8FE" w:rsidR="00C86ABA" w:rsidRDefault="00C86ABA" w:rsidP="00C86ABA">
      <w:pPr>
        <w:pStyle w:val="ListParagraph"/>
        <w:numPr>
          <w:ilvl w:val="0"/>
          <w:numId w:val="3"/>
        </w:numPr>
        <w:rPr>
          <w:rFonts w:ascii="Bariol" w:hAnsi="Bariol"/>
        </w:rPr>
      </w:pPr>
      <w:r>
        <w:rPr>
          <w:rFonts w:ascii="Bariol" w:hAnsi="Bariol"/>
        </w:rPr>
        <w:t>The name of the charity</w:t>
      </w:r>
    </w:p>
    <w:p w14:paraId="2DF99DBE" w14:textId="46835FA7" w:rsidR="00C86ABA" w:rsidRDefault="00043ABB" w:rsidP="00C86ABA">
      <w:pPr>
        <w:pStyle w:val="ListParagraph"/>
        <w:numPr>
          <w:ilvl w:val="0"/>
          <w:numId w:val="3"/>
        </w:numPr>
        <w:rPr>
          <w:rFonts w:ascii="Bariol" w:hAnsi="Bariol"/>
        </w:rPr>
      </w:pPr>
      <w:r>
        <w:rPr>
          <w:rFonts w:ascii="Bariol" w:hAnsi="Bariol"/>
        </w:rPr>
        <w:t>Bank or building society details (if required)</w:t>
      </w:r>
    </w:p>
    <w:p w14:paraId="53205BC0" w14:textId="1BB019AB" w:rsidR="00043ABB" w:rsidRDefault="00043ABB" w:rsidP="00C86ABA">
      <w:pPr>
        <w:pStyle w:val="ListParagraph"/>
        <w:numPr>
          <w:ilvl w:val="0"/>
          <w:numId w:val="3"/>
        </w:numPr>
        <w:rPr>
          <w:rFonts w:ascii="Bariol" w:hAnsi="Bariol"/>
        </w:rPr>
      </w:pPr>
      <w:r>
        <w:rPr>
          <w:rFonts w:ascii="Bariol" w:hAnsi="Bariol"/>
        </w:rPr>
        <w:t>Most recent accounts</w:t>
      </w:r>
    </w:p>
    <w:p w14:paraId="0F9EC14F" w14:textId="4D5FB0D0" w:rsidR="00043ABB" w:rsidRDefault="00043ABB" w:rsidP="00C86ABA">
      <w:pPr>
        <w:pStyle w:val="ListParagraph"/>
        <w:numPr>
          <w:ilvl w:val="0"/>
          <w:numId w:val="3"/>
        </w:numPr>
        <w:rPr>
          <w:rFonts w:ascii="Bariol" w:hAnsi="Bariol"/>
        </w:rPr>
      </w:pPr>
      <w:r>
        <w:rPr>
          <w:rFonts w:ascii="Bariol" w:hAnsi="Bariol"/>
        </w:rPr>
        <w:t>Names</w:t>
      </w:r>
      <w:r w:rsidR="00E60DEE">
        <w:rPr>
          <w:rFonts w:ascii="Bariol" w:hAnsi="Bariol"/>
        </w:rPr>
        <w:t xml:space="preserve">, dates of birth and </w:t>
      </w:r>
      <w:r w:rsidR="00EA31F2">
        <w:rPr>
          <w:rFonts w:ascii="Bariol" w:hAnsi="Bariol"/>
        </w:rPr>
        <w:t>contact details of trustees</w:t>
      </w:r>
    </w:p>
    <w:p w14:paraId="3808E0AB" w14:textId="62C998BE" w:rsidR="00EA31F2" w:rsidRPr="00C86ABA" w:rsidRDefault="00EA31F2" w:rsidP="00C86ABA">
      <w:pPr>
        <w:pStyle w:val="ListParagraph"/>
        <w:numPr>
          <w:ilvl w:val="0"/>
          <w:numId w:val="3"/>
        </w:numPr>
        <w:rPr>
          <w:rFonts w:ascii="Bariol" w:hAnsi="Bariol"/>
        </w:rPr>
      </w:pPr>
      <w:r>
        <w:rPr>
          <w:rFonts w:ascii="Bariol" w:hAnsi="Bariol"/>
        </w:rPr>
        <w:t>Proof of income (</w:t>
      </w:r>
      <w:r w:rsidR="00167DDB">
        <w:rPr>
          <w:rFonts w:ascii="Bariol" w:hAnsi="Bariol"/>
        </w:rPr>
        <w:t>e.g.,</w:t>
      </w:r>
      <w:r>
        <w:rPr>
          <w:rFonts w:ascii="Bariol" w:hAnsi="Bariol"/>
        </w:rPr>
        <w:t xml:space="preserve"> a recent bank statement as a scanned image)</w:t>
      </w:r>
    </w:p>
    <w:p w14:paraId="743E3263" w14:textId="2ABF3412" w:rsidR="003A403E" w:rsidRDefault="00DA37C5">
      <w:pPr>
        <w:rPr>
          <w:rFonts w:ascii="Bariol" w:hAnsi="Bariol"/>
        </w:rPr>
      </w:pPr>
      <w:r>
        <w:rPr>
          <w:rFonts w:ascii="Bariol" w:hAnsi="Bariol"/>
        </w:rPr>
        <w:t>A declaration o</w:t>
      </w:r>
      <w:r w:rsidR="002C3E25">
        <w:rPr>
          <w:rFonts w:ascii="Bariol" w:hAnsi="Bariol"/>
        </w:rPr>
        <w:t>f</w:t>
      </w:r>
      <w:r>
        <w:rPr>
          <w:rFonts w:ascii="Bariol" w:hAnsi="Bariol"/>
        </w:rPr>
        <w:t xml:space="preserve"> responsibility and eligibility form</w:t>
      </w:r>
      <w:r w:rsidR="001F375B">
        <w:rPr>
          <w:rFonts w:ascii="Bariol" w:hAnsi="Bariol"/>
        </w:rPr>
        <w:t xml:space="preserve"> (signed </w:t>
      </w:r>
      <w:r w:rsidR="002C3E25">
        <w:rPr>
          <w:rFonts w:ascii="Bariol" w:hAnsi="Bariol"/>
        </w:rPr>
        <w:t>by</w:t>
      </w:r>
      <w:r w:rsidR="001F375B">
        <w:rPr>
          <w:rFonts w:ascii="Bariol" w:hAnsi="Bariol"/>
        </w:rPr>
        <w:t xml:space="preserve"> trustees)</w:t>
      </w:r>
      <w:r>
        <w:rPr>
          <w:rFonts w:ascii="Bariol" w:hAnsi="Bariol"/>
        </w:rPr>
        <w:t xml:space="preserve"> and governing document</w:t>
      </w:r>
      <w:r w:rsidR="001F375B">
        <w:rPr>
          <w:rFonts w:ascii="Bariol" w:hAnsi="Bariol"/>
        </w:rPr>
        <w:t xml:space="preserve"> will also need to be submitted. </w:t>
      </w:r>
    </w:p>
    <w:p w14:paraId="2CE091F2" w14:textId="3D7ED26E" w:rsidR="00BC403D" w:rsidRDefault="00BC403D">
      <w:r>
        <w:rPr>
          <w:rFonts w:ascii="Bariol" w:hAnsi="Bariol"/>
        </w:rPr>
        <w:t>Expect a response in up to 45 days.</w:t>
      </w:r>
    </w:p>
    <w:p w14:paraId="7EE0B0FC" w14:textId="018D11F3" w:rsidR="003A403E" w:rsidRDefault="003A403E"/>
    <w:sectPr w:rsidR="003A403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6215" w14:textId="77777777" w:rsidR="005138D6" w:rsidRDefault="005138D6" w:rsidP="00546D1D">
      <w:pPr>
        <w:spacing w:after="0" w:line="240" w:lineRule="auto"/>
      </w:pPr>
      <w:r>
        <w:separator/>
      </w:r>
    </w:p>
  </w:endnote>
  <w:endnote w:type="continuationSeparator" w:id="0">
    <w:p w14:paraId="1E42CAD2" w14:textId="77777777" w:rsidR="005138D6" w:rsidRDefault="005138D6" w:rsidP="0054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3D45" w14:textId="77777777" w:rsidR="00506F6A" w:rsidRPr="00F04089" w:rsidRDefault="00506F6A" w:rsidP="00506F6A">
    <w:pPr>
      <w:pStyle w:val="Footer"/>
      <w:jc w:val="center"/>
      <w:rPr>
        <w:rFonts w:ascii="Bariol" w:hAnsi="Bariol"/>
        <w:sz w:val="16"/>
        <w:szCs w:val="16"/>
      </w:rPr>
    </w:pPr>
    <w:proofErr w:type="gramStart"/>
    <w:r w:rsidRPr="00F04089">
      <w:rPr>
        <w:rFonts w:ascii="Bariol" w:hAnsi="Bariol"/>
        <w:sz w:val="16"/>
        <w:szCs w:val="16"/>
        <w:lang w:val="en-US"/>
      </w:rPr>
      <w:t>HEY</w:t>
    </w:r>
    <w:proofErr w:type="gramEnd"/>
    <w:r w:rsidRPr="00F04089">
      <w:rPr>
        <w:rFonts w:ascii="Bariol" w:hAnsi="Bariol"/>
        <w:sz w:val="16"/>
        <w:szCs w:val="16"/>
        <w:lang w:val="en-US"/>
      </w:rPr>
      <w:t xml:space="preserve"> Smile Foundation, a company limited by guarantee. Registered in England and Wales. </w:t>
    </w:r>
    <w:r w:rsidRPr="00F04089">
      <w:rPr>
        <w:rFonts w:ascii="Bariol" w:hAnsi="Bariol"/>
        <w:sz w:val="16"/>
        <w:szCs w:val="16"/>
        <w:lang w:val="en-US"/>
      </w:rPr>
      <w:br/>
      <w:t>Charity number: 1125856 | Company number: 06455490</w:t>
    </w:r>
    <w:r w:rsidRPr="00F04089">
      <w:rPr>
        <w:rFonts w:ascii="Bariol" w:hAnsi="Bariol"/>
        <w:sz w:val="16"/>
        <w:szCs w:val="16"/>
        <w:lang w:val="en-US"/>
      </w:rPr>
      <w:br/>
      <w:t>A: HEY Smile Foundation, 61 Queens Gardens, Dock Street, Hull, HU1 3AE | T: 01482 590270</w:t>
    </w:r>
  </w:p>
  <w:p w14:paraId="1024139C" w14:textId="77777777" w:rsidR="00506F6A" w:rsidRDefault="00506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4822" w14:textId="77777777" w:rsidR="005138D6" w:rsidRDefault="005138D6" w:rsidP="00546D1D">
      <w:pPr>
        <w:spacing w:after="0" w:line="240" w:lineRule="auto"/>
      </w:pPr>
      <w:r>
        <w:separator/>
      </w:r>
    </w:p>
  </w:footnote>
  <w:footnote w:type="continuationSeparator" w:id="0">
    <w:p w14:paraId="37E44889" w14:textId="77777777" w:rsidR="005138D6" w:rsidRDefault="005138D6" w:rsidP="0054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9527" w14:textId="407D7606" w:rsidR="00546D1D" w:rsidRPr="00546D1D" w:rsidRDefault="00546D1D">
    <w:pPr>
      <w:pStyle w:val="Header"/>
      <w:rPr>
        <w:rFonts w:ascii="Bariol" w:hAnsi="Bariol"/>
        <w:b/>
        <w:bCs/>
      </w:rPr>
    </w:pPr>
    <w:r w:rsidRPr="00546D1D">
      <w:rPr>
        <w:rFonts w:ascii="Bariol" w:hAnsi="Bariol"/>
        <w:b/>
        <w:bCs/>
        <w:noProof/>
      </w:rPr>
      <w:drawing>
        <wp:anchor distT="0" distB="0" distL="114300" distR="114300" simplePos="0" relativeHeight="251659264" behindDoc="1" locked="0" layoutInCell="1" allowOverlap="1" wp14:anchorId="67BEBDB0" wp14:editId="4F0CA2FB">
          <wp:simplePos x="0" y="0"/>
          <wp:positionH relativeFrom="column">
            <wp:posOffset>4846320</wp:posOffset>
          </wp:positionH>
          <wp:positionV relativeFrom="paragraph">
            <wp:posOffset>-191135</wp:posOffset>
          </wp:positionV>
          <wp:extent cx="1522095" cy="480060"/>
          <wp:effectExtent l="0" t="0" r="1905" b="0"/>
          <wp:wrapTight wrapText="bothSides">
            <wp:wrapPolygon edited="0">
              <wp:start x="9732" y="0"/>
              <wp:lineTo x="0" y="2571"/>
              <wp:lineTo x="0" y="18000"/>
              <wp:lineTo x="11625" y="20571"/>
              <wp:lineTo x="18113" y="20571"/>
              <wp:lineTo x="18383" y="20571"/>
              <wp:lineTo x="21357" y="14571"/>
              <wp:lineTo x="21357" y="3429"/>
              <wp:lineTo x="20275" y="0"/>
              <wp:lineTo x="9732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D1D">
      <w:rPr>
        <w:rFonts w:ascii="Bariol" w:hAnsi="Bariol"/>
        <w:b/>
        <w:bCs/>
      </w:rPr>
      <w:t>Governance</w:t>
    </w:r>
  </w:p>
  <w:p w14:paraId="4CB73A65" w14:textId="5863318F" w:rsidR="00546D1D" w:rsidRPr="00546D1D" w:rsidRDefault="00546D1D">
    <w:pPr>
      <w:pStyle w:val="Header"/>
      <w:rPr>
        <w:rFonts w:ascii="Bariol" w:hAnsi="Bariol"/>
        <w:b/>
        <w:bCs/>
      </w:rPr>
    </w:pPr>
    <w:r w:rsidRPr="00546D1D">
      <w:rPr>
        <w:rFonts w:ascii="Bariol" w:hAnsi="Bariol"/>
        <w:b/>
        <w:bCs/>
      </w:rPr>
      <w:t>Steps To Setting 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AD8"/>
    <w:multiLevelType w:val="hybridMultilevel"/>
    <w:tmpl w:val="F662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2485"/>
    <w:multiLevelType w:val="hybridMultilevel"/>
    <w:tmpl w:val="979A8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E1304"/>
    <w:multiLevelType w:val="hybridMultilevel"/>
    <w:tmpl w:val="675809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046361">
    <w:abstractNumId w:val="0"/>
  </w:num>
  <w:num w:numId="2" w16cid:durableId="914315667">
    <w:abstractNumId w:val="1"/>
  </w:num>
  <w:num w:numId="3" w16cid:durableId="797383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1D"/>
    <w:rsid w:val="00043ABB"/>
    <w:rsid w:val="000859F6"/>
    <w:rsid w:val="000A6B59"/>
    <w:rsid w:val="000B3B8C"/>
    <w:rsid w:val="000B73DB"/>
    <w:rsid w:val="000F1466"/>
    <w:rsid w:val="000F5831"/>
    <w:rsid w:val="00133290"/>
    <w:rsid w:val="00167DDB"/>
    <w:rsid w:val="00185B42"/>
    <w:rsid w:val="00186FDC"/>
    <w:rsid w:val="00192077"/>
    <w:rsid w:val="001F375B"/>
    <w:rsid w:val="001F7645"/>
    <w:rsid w:val="00207392"/>
    <w:rsid w:val="00247A7F"/>
    <w:rsid w:val="00273C25"/>
    <w:rsid w:val="00276370"/>
    <w:rsid w:val="002C3E25"/>
    <w:rsid w:val="00305FBA"/>
    <w:rsid w:val="003609B1"/>
    <w:rsid w:val="00374D56"/>
    <w:rsid w:val="003A02D5"/>
    <w:rsid w:val="003A403E"/>
    <w:rsid w:val="003D1975"/>
    <w:rsid w:val="003D2D6D"/>
    <w:rsid w:val="0042366B"/>
    <w:rsid w:val="00427D16"/>
    <w:rsid w:val="004E1EB9"/>
    <w:rsid w:val="00506F6A"/>
    <w:rsid w:val="005138D6"/>
    <w:rsid w:val="0051703A"/>
    <w:rsid w:val="00546D1D"/>
    <w:rsid w:val="0058505D"/>
    <w:rsid w:val="0061535A"/>
    <w:rsid w:val="00621AD9"/>
    <w:rsid w:val="00653819"/>
    <w:rsid w:val="00697803"/>
    <w:rsid w:val="006D0C3F"/>
    <w:rsid w:val="00716D19"/>
    <w:rsid w:val="007212F0"/>
    <w:rsid w:val="00744F0B"/>
    <w:rsid w:val="007957FF"/>
    <w:rsid w:val="007C606D"/>
    <w:rsid w:val="0089503A"/>
    <w:rsid w:val="008B25DA"/>
    <w:rsid w:val="008F3661"/>
    <w:rsid w:val="00956656"/>
    <w:rsid w:val="00972757"/>
    <w:rsid w:val="00986ACA"/>
    <w:rsid w:val="00995068"/>
    <w:rsid w:val="009A4141"/>
    <w:rsid w:val="009B6782"/>
    <w:rsid w:val="009C4A75"/>
    <w:rsid w:val="00A00A1D"/>
    <w:rsid w:val="00A062C1"/>
    <w:rsid w:val="00AC6AE7"/>
    <w:rsid w:val="00B5647A"/>
    <w:rsid w:val="00BC403D"/>
    <w:rsid w:val="00C07A1E"/>
    <w:rsid w:val="00C10407"/>
    <w:rsid w:val="00C86ABA"/>
    <w:rsid w:val="00C94B4F"/>
    <w:rsid w:val="00D11A6D"/>
    <w:rsid w:val="00D127F1"/>
    <w:rsid w:val="00D264E7"/>
    <w:rsid w:val="00D464A0"/>
    <w:rsid w:val="00D62017"/>
    <w:rsid w:val="00D6538B"/>
    <w:rsid w:val="00D91C3C"/>
    <w:rsid w:val="00DA37C5"/>
    <w:rsid w:val="00DE2F46"/>
    <w:rsid w:val="00E330E8"/>
    <w:rsid w:val="00E60DEE"/>
    <w:rsid w:val="00E61D6E"/>
    <w:rsid w:val="00E65D28"/>
    <w:rsid w:val="00E80567"/>
    <w:rsid w:val="00EA31F2"/>
    <w:rsid w:val="00EC6DBC"/>
    <w:rsid w:val="00EF647F"/>
    <w:rsid w:val="00F06C50"/>
    <w:rsid w:val="00F22544"/>
    <w:rsid w:val="00F63FDA"/>
    <w:rsid w:val="00FB5185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E672"/>
  <w15:chartTrackingRefBased/>
  <w15:docId w15:val="{3036DADC-6664-4D9A-A0AB-FBD47CED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D1D"/>
  </w:style>
  <w:style w:type="paragraph" w:styleId="Footer">
    <w:name w:val="footer"/>
    <w:basedOn w:val="Normal"/>
    <w:link w:val="FooterChar"/>
    <w:uiPriority w:val="99"/>
    <w:unhideWhenUsed/>
    <w:rsid w:val="0054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D1D"/>
  </w:style>
  <w:style w:type="paragraph" w:styleId="ListParagraph">
    <w:name w:val="List Paragraph"/>
    <w:basedOn w:val="Normal"/>
    <w:uiPriority w:val="34"/>
    <w:qFormat/>
    <w:rsid w:val="008F36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3" ma:contentTypeDescription="Create a new document." ma:contentTypeScope="" ma:versionID="be165d8281536beea612d1dfac399fd1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00e75cab7526173ea3ce79da45b3ccde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  <SharedWithUsers xmlns="8a7c85b7-bb4c-4e97-aec3-2be02e6d4ea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9F11AEF-05C1-4425-A1F4-04C3E5CA8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A5539-95A3-432C-B8EA-0DE062BB1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15420-9F18-492A-9F20-6C304DDE362E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72</cp:revision>
  <dcterms:created xsi:type="dcterms:W3CDTF">2023-03-28T11:05:00Z</dcterms:created>
  <dcterms:modified xsi:type="dcterms:W3CDTF">2023-04-26T15:22:00Z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