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A57BB" w14:textId="04D45324" w:rsidR="00A74884" w:rsidRDefault="00A74884" w:rsidP="009430DD">
      <w:pPr>
        <w:rPr>
          <w:b/>
          <w:bCs/>
          <w:sz w:val="28"/>
          <w:szCs w:val="28"/>
          <w:u w:val="single"/>
        </w:rPr>
      </w:pPr>
      <w:r>
        <w:rPr>
          <w:noProof/>
        </w:rPr>
        <w:drawing>
          <wp:inline distT="0" distB="0" distL="0" distR="0" wp14:anchorId="60863404" wp14:editId="17865BAC">
            <wp:extent cx="2822713" cy="1157759"/>
            <wp:effectExtent l="0" t="0" r="0" b="4445"/>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62710" cy="1174164"/>
                    </a:xfrm>
                    <a:prstGeom prst="rect">
                      <a:avLst/>
                    </a:prstGeom>
                  </pic:spPr>
                </pic:pic>
              </a:graphicData>
            </a:graphic>
          </wp:inline>
        </w:drawing>
      </w:r>
    </w:p>
    <w:p w14:paraId="294BB3F5" w14:textId="51DC0721" w:rsidR="009430DD" w:rsidRPr="009430DD" w:rsidRDefault="009430DD" w:rsidP="009430DD">
      <w:pPr>
        <w:rPr>
          <w:b/>
          <w:bCs/>
          <w:sz w:val="28"/>
          <w:szCs w:val="28"/>
          <w:u w:val="single"/>
        </w:rPr>
      </w:pPr>
      <w:r w:rsidRPr="009430DD">
        <w:rPr>
          <w:b/>
          <w:bCs/>
          <w:sz w:val="28"/>
          <w:szCs w:val="28"/>
          <w:u w:val="single"/>
        </w:rPr>
        <w:t>Safeguarding Adults Board – Lay Member Role Description</w:t>
      </w:r>
    </w:p>
    <w:p w14:paraId="58438C3B" w14:textId="77777777" w:rsidR="009430DD" w:rsidRPr="009430DD" w:rsidRDefault="009430DD" w:rsidP="009430DD">
      <w:pPr>
        <w:rPr>
          <w:b/>
          <w:bCs/>
          <w:sz w:val="28"/>
          <w:szCs w:val="28"/>
        </w:rPr>
      </w:pPr>
      <w:r w:rsidRPr="009430DD">
        <w:rPr>
          <w:b/>
          <w:bCs/>
          <w:sz w:val="28"/>
          <w:szCs w:val="28"/>
        </w:rPr>
        <w:t>About the Role</w:t>
      </w:r>
    </w:p>
    <w:p w14:paraId="32678AB0" w14:textId="77777777" w:rsidR="009430DD" w:rsidRPr="009430DD" w:rsidRDefault="009430DD" w:rsidP="009430DD">
      <w:pPr>
        <w:rPr>
          <w:sz w:val="28"/>
          <w:szCs w:val="28"/>
        </w:rPr>
      </w:pPr>
      <w:r w:rsidRPr="009430DD">
        <w:rPr>
          <w:sz w:val="28"/>
          <w:szCs w:val="28"/>
        </w:rPr>
        <w:t>We are looking for people from the local community to join the Safeguarding Adults Board as a Lay Member.</w:t>
      </w:r>
    </w:p>
    <w:p w14:paraId="49405C9A" w14:textId="1474F835" w:rsidR="009430DD" w:rsidRPr="009430DD" w:rsidRDefault="009430DD" w:rsidP="009430DD">
      <w:pPr>
        <w:rPr>
          <w:sz w:val="28"/>
          <w:szCs w:val="28"/>
        </w:rPr>
      </w:pPr>
      <w:r w:rsidRPr="009430DD">
        <w:rPr>
          <w:sz w:val="28"/>
          <w:szCs w:val="28"/>
        </w:rPr>
        <w:t>A Lay Member is someone who is not representing a professional organisation but brings an independent voice</w:t>
      </w:r>
      <w:r w:rsidR="004E2CA2">
        <w:rPr>
          <w:sz w:val="28"/>
          <w:szCs w:val="28"/>
        </w:rPr>
        <w:t xml:space="preserve"> and </w:t>
      </w:r>
      <w:r w:rsidRPr="009430DD">
        <w:rPr>
          <w:sz w:val="28"/>
          <w:szCs w:val="28"/>
        </w:rPr>
        <w:t>community perspective</w:t>
      </w:r>
      <w:r w:rsidR="004E2CA2">
        <w:rPr>
          <w:sz w:val="28"/>
          <w:szCs w:val="28"/>
        </w:rPr>
        <w:t xml:space="preserve"> to the Boards work. The lay member may also have a </w:t>
      </w:r>
      <w:r w:rsidRPr="009430DD">
        <w:rPr>
          <w:sz w:val="28"/>
          <w:szCs w:val="28"/>
        </w:rPr>
        <w:t>lived experience</w:t>
      </w:r>
      <w:r w:rsidR="004E2CA2">
        <w:rPr>
          <w:sz w:val="28"/>
          <w:szCs w:val="28"/>
        </w:rPr>
        <w:t>.</w:t>
      </w:r>
    </w:p>
    <w:p w14:paraId="452D518B" w14:textId="77777777" w:rsidR="009430DD" w:rsidRPr="009430DD" w:rsidRDefault="009430DD" w:rsidP="009430DD">
      <w:pPr>
        <w:rPr>
          <w:sz w:val="28"/>
          <w:szCs w:val="28"/>
        </w:rPr>
      </w:pPr>
      <w:r w:rsidRPr="009430DD">
        <w:rPr>
          <w:sz w:val="28"/>
          <w:szCs w:val="28"/>
        </w:rPr>
        <w:t>You do not need previous safeguarding experience. We are looking for people who care about the wellbeing, safety, and rights of adults in our communities.</w:t>
      </w:r>
    </w:p>
    <w:p w14:paraId="769E13EA" w14:textId="77777777" w:rsidR="009430DD" w:rsidRPr="009430DD" w:rsidRDefault="009430DD" w:rsidP="009430DD">
      <w:pPr>
        <w:rPr>
          <w:b/>
          <w:bCs/>
          <w:sz w:val="28"/>
          <w:szCs w:val="28"/>
        </w:rPr>
      </w:pPr>
      <w:r w:rsidRPr="009430DD">
        <w:rPr>
          <w:b/>
          <w:bCs/>
          <w:sz w:val="28"/>
          <w:szCs w:val="28"/>
        </w:rPr>
        <w:t>Purpose of the Role</w:t>
      </w:r>
    </w:p>
    <w:p w14:paraId="296EF0B8" w14:textId="111F1F7B" w:rsidR="009430DD" w:rsidRPr="009430DD" w:rsidRDefault="009430DD" w:rsidP="009430DD">
      <w:pPr>
        <w:rPr>
          <w:sz w:val="28"/>
          <w:szCs w:val="28"/>
        </w:rPr>
      </w:pPr>
      <w:r w:rsidRPr="009430DD">
        <w:rPr>
          <w:sz w:val="28"/>
          <w:szCs w:val="28"/>
        </w:rPr>
        <w:t>As a Lay Member, you will help the Board understand the experiences of local people</w:t>
      </w:r>
      <w:r>
        <w:rPr>
          <w:sz w:val="28"/>
          <w:szCs w:val="28"/>
        </w:rPr>
        <w:t>. You will</w:t>
      </w:r>
      <w:r w:rsidRPr="009430DD">
        <w:rPr>
          <w:sz w:val="28"/>
          <w:szCs w:val="28"/>
        </w:rPr>
        <w:t xml:space="preserve"> ensure that the views of residents, people who use services, carers, families, and communities are considered when decisions are made.</w:t>
      </w:r>
    </w:p>
    <w:p w14:paraId="20158E4C" w14:textId="77777777" w:rsidR="009430DD" w:rsidRPr="009430DD" w:rsidRDefault="009430DD" w:rsidP="009430DD">
      <w:pPr>
        <w:rPr>
          <w:sz w:val="28"/>
          <w:szCs w:val="28"/>
        </w:rPr>
      </w:pPr>
      <w:r w:rsidRPr="009430DD">
        <w:rPr>
          <w:sz w:val="28"/>
          <w:szCs w:val="28"/>
        </w:rPr>
        <w:t>You will provide constructive challenge, ask questions, and help the Board remain focused on what matters most to people.</w:t>
      </w:r>
    </w:p>
    <w:p w14:paraId="7600D013" w14:textId="77777777" w:rsidR="009430DD" w:rsidRPr="009430DD" w:rsidRDefault="009430DD" w:rsidP="009430DD">
      <w:pPr>
        <w:rPr>
          <w:b/>
          <w:bCs/>
          <w:sz w:val="28"/>
          <w:szCs w:val="28"/>
        </w:rPr>
      </w:pPr>
      <w:r w:rsidRPr="009430DD">
        <w:rPr>
          <w:b/>
          <w:bCs/>
          <w:sz w:val="28"/>
          <w:szCs w:val="28"/>
        </w:rPr>
        <w:t>Main Responsibilities</w:t>
      </w:r>
    </w:p>
    <w:p w14:paraId="3802DC2A" w14:textId="7207769D" w:rsidR="009430DD" w:rsidRPr="009430DD" w:rsidRDefault="009430DD" w:rsidP="009430DD">
      <w:pPr>
        <w:rPr>
          <w:sz w:val="28"/>
          <w:szCs w:val="28"/>
        </w:rPr>
      </w:pPr>
      <w:r w:rsidRPr="009430DD">
        <w:rPr>
          <w:sz w:val="28"/>
          <w:szCs w:val="28"/>
        </w:rPr>
        <w:t>As a Lay Member, you will:</w:t>
      </w:r>
    </w:p>
    <w:p w14:paraId="60C4FB97" w14:textId="77777777" w:rsidR="009430DD" w:rsidRPr="009430DD" w:rsidRDefault="009430DD" w:rsidP="009430DD">
      <w:pPr>
        <w:pStyle w:val="ListParagraph"/>
        <w:numPr>
          <w:ilvl w:val="0"/>
          <w:numId w:val="2"/>
        </w:numPr>
        <w:rPr>
          <w:sz w:val="28"/>
          <w:szCs w:val="28"/>
        </w:rPr>
      </w:pPr>
      <w:r w:rsidRPr="009430DD">
        <w:rPr>
          <w:sz w:val="28"/>
          <w:szCs w:val="28"/>
        </w:rPr>
        <w:t>Attend Board meetings and contribute to discussions.</w:t>
      </w:r>
    </w:p>
    <w:p w14:paraId="7FF4C2DE" w14:textId="77777777" w:rsidR="009430DD" w:rsidRPr="009430DD" w:rsidRDefault="009430DD" w:rsidP="009430DD">
      <w:pPr>
        <w:pStyle w:val="ListParagraph"/>
        <w:numPr>
          <w:ilvl w:val="0"/>
          <w:numId w:val="2"/>
        </w:numPr>
        <w:rPr>
          <w:sz w:val="28"/>
          <w:szCs w:val="28"/>
        </w:rPr>
      </w:pPr>
      <w:r w:rsidRPr="009430DD">
        <w:rPr>
          <w:sz w:val="28"/>
          <w:szCs w:val="28"/>
        </w:rPr>
        <w:t>Share the perspective of local communities and residents.</w:t>
      </w:r>
    </w:p>
    <w:p w14:paraId="6BE4B7E1" w14:textId="160EDD2F" w:rsidR="009430DD" w:rsidRPr="009430DD" w:rsidRDefault="009430DD" w:rsidP="009430DD">
      <w:pPr>
        <w:pStyle w:val="ListParagraph"/>
        <w:numPr>
          <w:ilvl w:val="0"/>
          <w:numId w:val="2"/>
        </w:numPr>
        <w:rPr>
          <w:sz w:val="28"/>
          <w:szCs w:val="28"/>
        </w:rPr>
      </w:pPr>
      <w:r w:rsidRPr="009430DD">
        <w:rPr>
          <w:sz w:val="28"/>
          <w:szCs w:val="28"/>
        </w:rPr>
        <w:t>Help ensure people with lived experience are heard and considered.</w:t>
      </w:r>
    </w:p>
    <w:p w14:paraId="406F2F0B" w14:textId="77777777" w:rsidR="009430DD" w:rsidRPr="009430DD" w:rsidRDefault="009430DD" w:rsidP="009430DD">
      <w:pPr>
        <w:pStyle w:val="ListParagraph"/>
        <w:numPr>
          <w:ilvl w:val="0"/>
          <w:numId w:val="2"/>
        </w:numPr>
        <w:rPr>
          <w:sz w:val="28"/>
          <w:szCs w:val="28"/>
        </w:rPr>
      </w:pPr>
      <w:r w:rsidRPr="009430DD">
        <w:rPr>
          <w:sz w:val="28"/>
          <w:szCs w:val="28"/>
        </w:rPr>
        <w:t>Ask questions and offer independent views.</w:t>
      </w:r>
    </w:p>
    <w:p w14:paraId="046CA007" w14:textId="77777777" w:rsidR="009430DD" w:rsidRPr="009430DD" w:rsidRDefault="009430DD" w:rsidP="009430DD">
      <w:pPr>
        <w:pStyle w:val="ListParagraph"/>
        <w:numPr>
          <w:ilvl w:val="0"/>
          <w:numId w:val="2"/>
        </w:numPr>
        <w:rPr>
          <w:sz w:val="28"/>
          <w:szCs w:val="28"/>
        </w:rPr>
      </w:pPr>
      <w:r w:rsidRPr="009430DD">
        <w:rPr>
          <w:sz w:val="28"/>
          <w:szCs w:val="28"/>
        </w:rPr>
        <w:t>Support the Board's commitment to openness, inclusion, and continuous improvement.</w:t>
      </w:r>
    </w:p>
    <w:p w14:paraId="5643D6A7" w14:textId="77777777" w:rsidR="009430DD" w:rsidRPr="009430DD" w:rsidRDefault="009430DD" w:rsidP="009430DD">
      <w:pPr>
        <w:pStyle w:val="ListParagraph"/>
        <w:numPr>
          <w:ilvl w:val="0"/>
          <w:numId w:val="2"/>
        </w:numPr>
        <w:rPr>
          <w:sz w:val="28"/>
          <w:szCs w:val="28"/>
        </w:rPr>
      </w:pPr>
      <w:r w:rsidRPr="009430DD">
        <w:rPr>
          <w:sz w:val="28"/>
          <w:szCs w:val="28"/>
        </w:rPr>
        <w:t>Review information provided before meetings where possible.</w:t>
      </w:r>
    </w:p>
    <w:p w14:paraId="038EA1A8" w14:textId="77777777" w:rsidR="009430DD" w:rsidRPr="009430DD" w:rsidRDefault="009430DD" w:rsidP="009430DD">
      <w:pPr>
        <w:pStyle w:val="ListParagraph"/>
        <w:numPr>
          <w:ilvl w:val="0"/>
          <w:numId w:val="2"/>
        </w:numPr>
        <w:rPr>
          <w:sz w:val="28"/>
          <w:szCs w:val="28"/>
        </w:rPr>
      </w:pPr>
      <w:r w:rsidRPr="009430DD">
        <w:rPr>
          <w:sz w:val="28"/>
          <w:szCs w:val="28"/>
        </w:rPr>
        <w:t>Respect confidentiality and act in accordance with the Board's values.</w:t>
      </w:r>
    </w:p>
    <w:p w14:paraId="11DC6D78" w14:textId="77777777" w:rsidR="009430DD" w:rsidRPr="009430DD" w:rsidRDefault="009430DD" w:rsidP="009430DD">
      <w:pPr>
        <w:rPr>
          <w:sz w:val="28"/>
          <w:szCs w:val="28"/>
        </w:rPr>
      </w:pPr>
    </w:p>
    <w:p w14:paraId="50605A5A" w14:textId="77777777" w:rsidR="009430DD" w:rsidRPr="009430DD" w:rsidRDefault="009430DD" w:rsidP="009430DD">
      <w:pPr>
        <w:rPr>
          <w:b/>
          <w:bCs/>
          <w:sz w:val="28"/>
          <w:szCs w:val="28"/>
        </w:rPr>
      </w:pPr>
      <w:r w:rsidRPr="009430DD">
        <w:rPr>
          <w:b/>
          <w:bCs/>
          <w:sz w:val="28"/>
          <w:szCs w:val="28"/>
        </w:rPr>
        <w:t>What We Are Looking For</w:t>
      </w:r>
    </w:p>
    <w:p w14:paraId="412D5A54" w14:textId="235E696F" w:rsidR="009430DD" w:rsidRPr="009430DD" w:rsidRDefault="009430DD" w:rsidP="009430DD">
      <w:pPr>
        <w:rPr>
          <w:sz w:val="28"/>
          <w:szCs w:val="28"/>
        </w:rPr>
      </w:pPr>
      <w:r w:rsidRPr="009430DD">
        <w:rPr>
          <w:sz w:val="28"/>
          <w:szCs w:val="28"/>
        </w:rPr>
        <w:t>We are looking for someone who:</w:t>
      </w:r>
    </w:p>
    <w:p w14:paraId="03EF256E" w14:textId="77777777" w:rsidR="009430DD" w:rsidRPr="009430DD" w:rsidRDefault="009430DD" w:rsidP="009430DD">
      <w:pPr>
        <w:pStyle w:val="ListParagraph"/>
        <w:numPr>
          <w:ilvl w:val="0"/>
          <w:numId w:val="1"/>
        </w:numPr>
        <w:rPr>
          <w:sz w:val="28"/>
          <w:szCs w:val="28"/>
        </w:rPr>
      </w:pPr>
      <w:r w:rsidRPr="009430DD">
        <w:rPr>
          <w:sz w:val="28"/>
          <w:szCs w:val="28"/>
        </w:rPr>
        <w:t>Has an interest in improving the lives of adults in the community.</w:t>
      </w:r>
    </w:p>
    <w:p w14:paraId="087BA96F" w14:textId="77777777" w:rsidR="009430DD" w:rsidRPr="009430DD" w:rsidRDefault="009430DD" w:rsidP="009430DD">
      <w:pPr>
        <w:pStyle w:val="ListParagraph"/>
        <w:numPr>
          <w:ilvl w:val="0"/>
          <w:numId w:val="1"/>
        </w:numPr>
        <w:rPr>
          <w:sz w:val="28"/>
          <w:szCs w:val="28"/>
        </w:rPr>
      </w:pPr>
      <w:r w:rsidRPr="009430DD">
        <w:rPr>
          <w:sz w:val="28"/>
          <w:szCs w:val="28"/>
        </w:rPr>
        <w:t>Can listen to different viewpoints and express their own views respectfully.</w:t>
      </w:r>
    </w:p>
    <w:p w14:paraId="0B1FAAD8" w14:textId="77777777" w:rsidR="009430DD" w:rsidRPr="009430DD" w:rsidRDefault="009430DD" w:rsidP="009430DD">
      <w:pPr>
        <w:pStyle w:val="ListParagraph"/>
        <w:numPr>
          <w:ilvl w:val="0"/>
          <w:numId w:val="1"/>
        </w:numPr>
        <w:rPr>
          <w:sz w:val="28"/>
          <w:szCs w:val="28"/>
        </w:rPr>
      </w:pPr>
      <w:r w:rsidRPr="009430DD">
        <w:rPr>
          <w:sz w:val="28"/>
          <w:szCs w:val="28"/>
        </w:rPr>
        <w:lastRenderedPageBreak/>
        <w:t>Is willing to learn about safeguarding adults.</w:t>
      </w:r>
    </w:p>
    <w:p w14:paraId="58E9D7B1" w14:textId="77777777" w:rsidR="009430DD" w:rsidRPr="009430DD" w:rsidRDefault="009430DD" w:rsidP="009430DD">
      <w:pPr>
        <w:pStyle w:val="ListParagraph"/>
        <w:numPr>
          <w:ilvl w:val="0"/>
          <w:numId w:val="1"/>
        </w:numPr>
        <w:rPr>
          <w:sz w:val="28"/>
          <w:szCs w:val="28"/>
        </w:rPr>
      </w:pPr>
      <w:r w:rsidRPr="009430DD">
        <w:rPr>
          <w:sz w:val="28"/>
          <w:szCs w:val="28"/>
        </w:rPr>
        <w:t>Can think independently and ask questions.</w:t>
      </w:r>
    </w:p>
    <w:p w14:paraId="1E04761F" w14:textId="77777777" w:rsidR="009430DD" w:rsidRPr="009430DD" w:rsidRDefault="009430DD" w:rsidP="009430DD">
      <w:pPr>
        <w:pStyle w:val="ListParagraph"/>
        <w:numPr>
          <w:ilvl w:val="0"/>
          <w:numId w:val="1"/>
        </w:numPr>
        <w:rPr>
          <w:sz w:val="28"/>
          <w:szCs w:val="28"/>
        </w:rPr>
      </w:pPr>
      <w:r w:rsidRPr="009430DD">
        <w:rPr>
          <w:sz w:val="28"/>
          <w:szCs w:val="28"/>
        </w:rPr>
        <w:t>Is committed to equality, diversity, and inclusion.</w:t>
      </w:r>
    </w:p>
    <w:p w14:paraId="2C344E6B" w14:textId="77777777" w:rsidR="009430DD" w:rsidRPr="009430DD" w:rsidRDefault="009430DD" w:rsidP="009430DD">
      <w:pPr>
        <w:pStyle w:val="ListParagraph"/>
        <w:numPr>
          <w:ilvl w:val="0"/>
          <w:numId w:val="1"/>
        </w:numPr>
        <w:rPr>
          <w:sz w:val="28"/>
          <w:szCs w:val="28"/>
        </w:rPr>
      </w:pPr>
      <w:r w:rsidRPr="009430DD">
        <w:rPr>
          <w:sz w:val="28"/>
          <w:szCs w:val="28"/>
        </w:rPr>
        <w:t>Can maintain confidentiality where required.</w:t>
      </w:r>
    </w:p>
    <w:p w14:paraId="6DB11976" w14:textId="77777777" w:rsidR="009430DD" w:rsidRDefault="009430DD" w:rsidP="009430DD">
      <w:pPr>
        <w:rPr>
          <w:sz w:val="28"/>
          <w:szCs w:val="28"/>
        </w:rPr>
      </w:pPr>
    </w:p>
    <w:p w14:paraId="249D1C85" w14:textId="77777777" w:rsidR="009430DD" w:rsidRPr="009430DD" w:rsidRDefault="009430DD" w:rsidP="009430DD">
      <w:pPr>
        <w:rPr>
          <w:sz w:val="28"/>
          <w:szCs w:val="28"/>
        </w:rPr>
      </w:pPr>
    </w:p>
    <w:p w14:paraId="3E2AC5B8" w14:textId="77777777" w:rsidR="009430DD" w:rsidRPr="009430DD" w:rsidRDefault="009430DD" w:rsidP="009430DD">
      <w:pPr>
        <w:rPr>
          <w:b/>
          <w:bCs/>
          <w:sz w:val="28"/>
          <w:szCs w:val="28"/>
        </w:rPr>
      </w:pPr>
      <w:r w:rsidRPr="009430DD">
        <w:rPr>
          <w:b/>
          <w:bCs/>
          <w:sz w:val="28"/>
          <w:szCs w:val="28"/>
        </w:rPr>
        <w:t>Time Commitment</w:t>
      </w:r>
    </w:p>
    <w:p w14:paraId="09EFF572" w14:textId="57FE17A2" w:rsidR="009430DD" w:rsidRPr="009430DD" w:rsidRDefault="009430DD" w:rsidP="009430DD">
      <w:pPr>
        <w:rPr>
          <w:sz w:val="28"/>
          <w:szCs w:val="28"/>
        </w:rPr>
      </w:pPr>
      <w:r w:rsidRPr="009430DD">
        <w:rPr>
          <w:sz w:val="28"/>
          <w:szCs w:val="28"/>
        </w:rPr>
        <w:t xml:space="preserve">The Board </w:t>
      </w:r>
      <w:r w:rsidR="004E2CA2">
        <w:rPr>
          <w:sz w:val="28"/>
          <w:szCs w:val="28"/>
        </w:rPr>
        <w:t xml:space="preserve">currently meets 6 </w:t>
      </w:r>
      <w:r w:rsidRPr="009430DD">
        <w:rPr>
          <w:sz w:val="28"/>
          <w:szCs w:val="28"/>
        </w:rPr>
        <w:t>times each year. There may also be occasional development sessions, training opportunities, or workshops.</w:t>
      </w:r>
    </w:p>
    <w:p w14:paraId="55A7C279" w14:textId="77777777" w:rsidR="009430DD" w:rsidRPr="009430DD" w:rsidRDefault="009430DD" w:rsidP="009430DD">
      <w:pPr>
        <w:rPr>
          <w:b/>
          <w:bCs/>
          <w:sz w:val="28"/>
          <w:szCs w:val="28"/>
        </w:rPr>
      </w:pPr>
      <w:r w:rsidRPr="009430DD">
        <w:rPr>
          <w:b/>
          <w:bCs/>
          <w:sz w:val="28"/>
          <w:szCs w:val="28"/>
        </w:rPr>
        <w:t>Support Available</w:t>
      </w:r>
    </w:p>
    <w:p w14:paraId="1FDC6E4E" w14:textId="77777777" w:rsidR="009430DD" w:rsidRPr="009430DD" w:rsidRDefault="009430DD" w:rsidP="009430DD">
      <w:pPr>
        <w:rPr>
          <w:sz w:val="28"/>
          <w:szCs w:val="28"/>
        </w:rPr>
      </w:pPr>
      <w:r w:rsidRPr="009430DD">
        <w:rPr>
          <w:sz w:val="28"/>
          <w:szCs w:val="28"/>
        </w:rPr>
        <w:t>Training, induction, and ongoing support will be provided. Reasonable adjustments will be made to ensure that everyone can participate fully.</w:t>
      </w:r>
    </w:p>
    <w:p w14:paraId="668071B6" w14:textId="77777777" w:rsidR="009430DD" w:rsidRPr="009430DD" w:rsidRDefault="009430DD" w:rsidP="009430DD">
      <w:pPr>
        <w:rPr>
          <w:b/>
          <w:bCs/>
          <w:sz w:val="28"/>
          <w:szCs w:val="28"/>
        </w:rPr>
      </w:pPr>
      <w:r w:rsidRPr="009430DD">
        <w:rPr>
          <w:b/>
          <w:bCs/>
          <w:sz w:val="28"/>
          <w:szCs w:val="28"/>
        </w:rPr>
        <w:t>What You Can Bring</w:t>
      </w:r>
    </w:p>
    <w:p w14:paraId="689748FA" w14:textId="77777777" w:rsidR="009430DD" w:rsidRPr="009430DD" w:rsidRDefault="009430DD" w:rsidP="009430DD">
      <w:pPr>
        <w:rPr>
          <w:sz w:val="28"/>
          <w:szCs w:val="28"/>
        </w:rPr>
      </w:pPr>
      <w:r w:rsidRPr="009430DD">
        <w:rPr>
          <w:sz w:val="28"/>
          <w:szCs w:val="28"/>
        </w:rPr>
        <w:t>Your life experience, knowledge of your community, and independent perspective are valuable. We welcome applications from people of all backgrounds and are particularly keen to hear from people whose voices are not always represented in public decision-making.</w:t>
      </w:r>
    </w:p>
    <w:p w14:paraId="27428375" w14:textId="0ED79450" w:rsidR="009430DD" w:rsidRDefault="009430DD" w:rsidP="009430DD">
      <w:pPr>
        <w:rPr>
          <w:sz w:val="28"/>
          <w:szCs w:val="28"/>
        </w:rPr>
      </w:pPr>
      <w:r w:rsidRPr="009430DD">
        <w:rPr>
          <w:sz w:val="28"/>
          <w:szCs w:val="28"/>
        </w:rPr>
        <w:t>Together, we can help ensure that adults in our communities are safe, respected, and supported to live the lives they choose.</w:t>
      </w:r>
    </w:p>
    <w:p w14:paraId="2B3E486B" w14:textId="36A761F9" w:rsidR="00BA2602" w:rsidRDefault="00BA2602" w:rsidP="009430DD">
      <w:pPr>
        <w:rPr>
          <w:b/>
          <w:bCs/>
          <w:sz w:val="28"/>
          <w:szCs w:val="28"/>
        </w:rPr>
      </w:pPr>
      <w:r w:rsidRPr="00BA2602">
        <w:rPr>
          <w:b/>
          <w:bCs/>
          <w:sz w:val="28"/>
          <w:szCs w:val="28"/>
        </w:rPr>
        <w:t>What we can offer</w:t>
      </w:r>
    </w:p>
    <w:p w14:paraId="0A9E28F5" w14:textId="77777777" w:rsidR="00BA2602" w:rsidRDefault="00BA2602" w:rsidP="009430DD">
      <w:pPr>
        <w:rPr>
          <w:sz w:val="28"/>
          <w:szCs w:val="28"/>
        </w:rPr>
      </w:pPr>
      <w:r>
        <w:rPr>
          <w:sz w:val="28"/>
          <w:szCs w:val="28"/>
        </w:rPr>
        <w:t>£15 per hour plus any travel expenses (upon receipt of travel ticket).</w:t>
      </w:r>
    </w:p>
    <w:p w14:paraId="48B84A3D" w14:textId="19EA04BF" w:rsidR="00BA2602" w:rsidRDefault="00BA2602" w:rsidP="009430DD">
      <w:pPr>
        <w:rPr>
          <w:b/>
          <w:bCs/>
          <w:sz w:val="28"/>
          <w:szCs w:val="28"/>
        </w:rPr>
      </w:pPr>
      <w:r w:rsidRPr="00BA2602">
        <w:rPr>
          <w:b/>
          <w:bCs/>
          <w:sz w:val="28"/>
          <w:szCs w:val="28"/>
        </w:rPr>
        <w:t xml:space="preserve">What to do if you are interested </w:t>
      </w:r>
    </w:p>
    <w:p w14:paraId="35B77654" w14:textId="4813AF14" w:rsidR="00BA2602" w:rsidRDefault="00BA2602" w:rsidP="009430DD">
      <w:pPr>
        <w:rPr>
          <w:sz w:val="28"/>
          <w:szCs w:val="28"/>
        </w:rPr>
      </w:pPr>
      <w:r>
        <w:rPr>
          <w:sz w:val="28"/>
          <w:szCs w:val="28"/>
        </w:rPr>
        <w:t xml:space="preserve">If you are interested in taking up this opportunity please send an email to </w:t>
      </w:r>
      <w:hyperlink r:id="rId6" w:history="1">
        <w:r w:rsidRPr="008A4AE1">
          <w:rPr>
            <w:rStyle w:val="Hyperlink"/>
            <w:sz w:val="28"/>
            <w:szCs w:val="28"/>
          </w:rPr>
          <w:t>ersab@eastriding.gov.uk</w:t>
        </w:r>
      </w:hyperlink>
      <w:r>
        <w:rPr>
          <w:sz w:val="28"/>
          <w:szCs w:val="28"/>
        </w:rPr>
        <w:t xml:space="preserve"> outlining why you are interested and what you think you can offer to the partnership. The deadline for this is Friday 21</w:t>
      </w:r>
      <w:r w:rsidRPr="00BA2602">
        <w:rPr>
          <w:sz w:val="28"/>
          <w:szCs w:val="28"/>
          <w:vertAlign w:val="superscript"/>
        </w:rPr>
        <w:t>st</w:t>
      </w:r>
      <w:r>
        <w:rPr>
          <w:sz w:val="28"/>
          <w:szCs w:val="28"/>
        </w:rPr>
        <w:t xml:space="preserve"> August 2026.</w:t>
      </w:r>
    </w:p>
    <w:p w14:paraId="070A4918" w14:textId="4372BC2E" w:rsidR="00BA2602" w:rsidRPr="00BA2602" w:rsidRDefault="00BA2602" w:rsidP="009430DD">
      <w:pPr>
        <w:rPr>
          <w:sz w:val="28"/>
          <w:szCs w:val="28"/>
        </w:rPr>
      </w:pPr>
      <w:r>
        <w:rPr>
          <w:sz w:val="28"/>
          <w:szCs w:val="28"/>
        </w:rPr>
        <w:t>A short discussion/presentation will be held at a suitable time and date with you to help us make a decision.</w:t>
      </w:r>
    </w:p>
    <w:sectPr w:rsidR="00BA2602" w:rsidRPr="00BA2602" w:rsidSect="009430DD">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13F45"/>
    <w:multiLevelType w:val="hybridMultilevel"/>
    <w:tmpl w:val="F686F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290296"/>
    <w:multiLevelType w:val="hybridMultilevel"/>
    <w:tmpl w:val="E21E5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7020332">
    <w:abstractNumId w:val="0"/>
  </w:num>
  <w:num w:numId="2" w16cid:durableId="832381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0DD"/>
    <w:rsid w:val="00146C5B"/>
    <w:rsid w:val="00281203"/>
    <w:rsid w:val="004434CD"/>
    <w:rsid w:val="00466885"/>
    <w:rsid w:val="004E2CA2"/>
    <w:rsid w:val="009430DD"/>
    <w:rsid w:val="00A74884"/>
    <w:rsid w:val="00BA2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7A0C0"/>
  <w15:chartTrackingRefBased/>
  <w15:docId w15:val="{9130D701-0679-4EA2-BBEA-A3A1A7E32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30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30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30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30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30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30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0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0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0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0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30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30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30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30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30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0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0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0DD"/>
    <w:rPr>
      <w:rFonts w:eastAsiaTheme="majorEastAsia" w:cstheme="majorBidi"/>
      <w:color w:val="272727" w:themeColor="text1" w:themeTint="D8"/>
    </w:rPr>
  </w:style>
  <w:style w:type="paragraph" w:styleId="Title">
    <w:name w:val="Title"/>
    <w:basedOn w:val="Normal"/>
    <w:next w:val="Normal"/>
    <w:link w:val="TitleChar"/>
    <w:uiPriority w:val="10"/>
    <w:qFormat/>
    <w:rsid w:val="009430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0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0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0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0DD"/>
    <w:pPr>
      <w:spacing w:before="160"/>
      <w:jc w:val="center"/>
    </w:pPr>
    <w:rPr>
      <w:i/>
      <w:iCs/>
      <w:color w:val="404040" w:themeColor="text1" w:themeTint="BF"/>
    </w:rPr>
  </w:style>
  <w:style w:type="character" w:customStyle="1" w:styleId="QuoteChar">
    <w:name w:val="Quote Char"/>
    <w:basedOn w:val="DefaultParagraphFont"/>
    <w:link w:val="Quote"/>
    <w:uiPriority w:val="29"/>
    <w:rsid w:val="009430DD"/>
    <w:rPr>
      <w:i/>
      <w:iCs/>
      <w:color w:val="404040" w:themeColor="text1" w:themeTint="BF"/>
    </w:rPr>
  </w:style>
  <w:style w:type="paragraph" w:styleId="ListParagraph">
    <w:name w:val="List Paragraph"/>
    <w:basedOn w:val="Normal"/>
    <w:uiPriority w:val="34"/>
    <w:qFormat/>
    <w:rsid w:val="009430DD"/>
    <w:pPr>
      <w:ind w:left="720"/>
      <w:contextualSpacing/>
    </w:pPr>
  </w:style>
  <w:style w:type="character" w:styleId="IntenseEmphasis">
    <w:name w:val="Intense Emphasis"/>
    <w:basedOn w:val="DefaultParagraphFont"/>
    <w:uiPriority w:val="21"/>
    <w:qFormat/>
    <w:rsid w:val="009430DD"/>
    <w:rPr>
      <w:i/>
      <w:iCs/>
      <w:color w:val="0F4761" w:themeColor="accent1" w:themeShade="BF"/>
    </w:rPr>
  </w:style>
  <w:style w:type="paragraph" w:styleId="IntenseQuote">
    <w:name w:val="Intense Quote"/>
    <w:basedOn w:val="Normal"/>
    <w:next w:val="Normal"/>
    <w:link w:val="IntenseQuoteChar"/>
    <w:uiPriority w:val="30"/>
    <w:qFormat/>
    <w:rsid w:val="009430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30DD"/>
    <w:rPr>
      <w:i/>
      <w:iCs/>
      <w:color w:val="0F4761" w:themeColor="accent1" w:themeShade="BF"/>
    </w:rPr>
  </w:style>
  <w:style w:type="character" w:styleId="IntenseReference">
    <w:name w:val="Intense Reference"/>
    <w:basedOn w:val="DefaultParagraphFont"/>
    <w:uiPriority w:val="32"/>
    <w:qFormat/>
    <w:rsid w:val="009430DD"/>
    <w:rPr>
      <w:b/>
      <w:bCs/>
      <w:smallCaps/>
      <w:color w:val="0F4761" w:themeColor="accent1" w:themeShade="BF"/>
      <w:spacing w:val="5"/>
    </w:rPr>
  </w:style>
  <w:style w:type="character" w:styleId="Hyperlink">
    <w:name w:val="Hyperlink"/>
    <w:basedOn w:val="DefaultParagraphFont"/>
    <w:uiPriority w:val="99"/>
    <w:unhideWhenUsed/>
    <w:rsid w:val="00BA2602"/>
    <w:rPr>
      <w:color w:val="467886" w:themeColor="hyperlink"/>
      <w:u w:val="single"/>
    </w:rPr>
  </w:style>
  <w:style w:type="character" w:styleId="UnresolvedMention">
    <w:name w:val="Unresolved Mention"/>
    <w:basedOn w:val="DefaultParagraphFont"/>
    <w:uiPriority w:val="99"/>
    <w:semiHidden/>
    <w:unhideWhenUsed/>
    <w:rsid w:val="00BA2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sab@eastriding.gov.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449</Words>
  <Characters>2563</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Measures</dc:creator>
  <cp:keywords/>
  <dc:description/>
  <cp:lastModifiedBy>Marie Chappell</cp:lastModifiedBy>
  <cp:revision>4</cp:revision>
  <dcterms:created xsi:type="dcterms:W3CDTF">2026-07-08T13:39:00Z</dcterms:created>
  <dcterms:modified xsi:type="dcterms:W3CDTF">2026-07-08T13:57:00Z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2026-07-01T10:28:26Z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83944bcf-1133-423c-beae-79bca8e0895c</vt:lpwstr>
  </property>
  <property fmtid="{D5CDD505-2E9C-101B-9397-08002B2CF9AE}" pid="8" name="MSIP_Label_2a4828c0-bf9e-487a-a999-4cc0afddd2a0_ContentBits">
    <vt:lpwstr>0</vt:lpwstr>
  </property>
  <property fmtid="{D5CDD505-2E9C-101B-9397-08002B2CF9AE}" pid="9" name="MSIP_Label_2a4828c0-bf9e-487a-a999-4cc0afddd2a0_Tag">
    <vt:lpwstr>10, 3, 0, 1</vt:lpwstr>
  </property>
</Properties>
</file>